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after="156"/>
        <w:ind w:firstLine="480"/>
        <w:rPr>
          <w:rFonts w:ascii="宋体" w:hAnsi="宋体"/>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562" w:firstLineChars="100"/>
        <w:rPr>
          <w:rFonts w:ascii="宋体" w:hAnsi="宋体" w:cs="Times New Roman"/>
          <w:b/>
          <w:sz w:val="56"/>
          <w:szCs w:val="52"/>
        </w:rPr>
      </w:pPr>
      <w:r>
        <w:rPr>
          <w:rFonts w:hint="eastAsia" w:ascii="宋体" w:hAnsi="宋体" w:cs="Times New Roman"/>
          <w:b/>
          <w:sz w:val="56"/>
          <w:szCs w:val="52"/>
        </w:rPr>
        <w:t>维普毕业设计（论文）管理系统</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b/>
          <w:sz w:val="56"/>
          <w:szCs w:val="52"/>
        </w:rPr>
      </w:pPr>
      <w:r>
        <w:rPr>
          <w:rFonts w:hint="eastAsia" w:ascii="宋体" w:hAnsi="宋体" w:cs="Times New Roman"/>
          <w:b/>
          <w:sz w:val="56"/>
          <w:szCs w:val="52"/>
        </w:rPr>
        <w:t>用户操作手册</w:t>
      </w:r>
    </w:p>
    <w:p>
      <w:pPr>
        <w:widowControl w:val="0"/>
        <w:spacing w:beforeLines="0" w:afterLines="0" w:line="240" w:lineRule="auto"/>
        <w:ind w:firstLine="0" w:firstLineChars="0"/>
        <w:jc w:val="center"/>
        <w:rPr>
          <w:rFonts w:ascii="宋体" w:hAnsi="宋体" w:cs="Times New Roman"/>
          <w:b/>
          <w:sz w:val="48"/>
          <w:szCs w:val="52"/>
        </w:rPr>
      </w:pPr>
      <w:r>
        <w:rPr>
          <w:rFonts w:hint="eastAsia" w:ascii="宋体" w:hAnsi="宋体" w:cs="Times New Roman"/>
          <w:b/>
          <w:sz w:val="48"/>
          <w:szCs w:val="52"/>
        </w:rPr>
        <w:t>（指导教师）</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sz w:val="30"/>
          <w:szCs w:val="30"/>
        </w:rPr>
      </w:pPr>
      <w:r>
        <w:rPr>
          <w:rFonts w:hint="eastAsia" w:ascii="宋体" w:hAnsi="宋体" w:cs="Times New Roman"/>
          <w:sz w:val="30"/>
          <w:szCs w:val="30"/>
        </w:rPr>
        <w:t>重庆维普资讯有限公司</w:t>
      </w:r>
    </w:p>
    <w:p>
      <w:pPr>
        <w:widowControl w:val="0"/>
        <w:spacing w:beforeLines="0" w:afterLines="0" w:line="240" w:lineRule="auto"/>
        <w:ind w:firstLine="0" w:firstLineChars="0"/>
        <w:jc w:val="center"/>
        <w:rPr>
          <w:rFonts w:ascii="宋体" w:hAnsi="宋体" w:cs="Times New Roman"/>
          <w:sz w:val="30"/>
          <w:szCs w:val="30"/>
        </w:rPr>
      </w:pPr>
      <w:r>
        <w:rPr>
          <w:rFonts w:hint="eastAsia" w:ascii="宋体" w:hAnsi="宋体" w:cs="Times New Roman"/>
          <w:sz w:val="36"/>
          <w:szCs w:val="36"/>
        </w:rPr>
        <w:t>二〇二〇年</w:t>
      </w:r>
      <w:r>
        <w:rPr>
          <w:rFonts w:hint="eastAsia" w:ascii="宋体" w:hAnsi="宋体" w:cs="Times New Roman"/>
          <w:sz w:val="36"/>
          <w:szCs w:val="36"/>
          <w:lang w:eastAsia="zh-CN"/>
        </w:rPr>
        <w:t>一</w:t>
      </w:r>
      <w:r>
        <w:rPr>
          <w:rFonts w:hint="eastAsia" w:ascii="宋体" w:hAnsi="宋体" w:cs="Times New Roman"/>
          <w:sz w:val="36"/>
          <w:szCs w:val="36"/>
        </w:rPr>
        <w:t>月</w:t>
      </w:r>
      <w:r>
        <w:rPr>
          <w:rFonts w:hint="eastAsia" w:ascii="宋体" w:hAnsi="宋体" w:cs="Times New Roman"/>
          <w:sz w:val="36"/>
          <w:szCs w:val="36"/>
          <w:lang w:val="en-US" w:eastAsia="zh-CN"/>
        </w:rPr>
        <w:t>九</w:t>
      </w:r>
      <w:r>
        <w:rPr>
          <w:rFonts w:hint="eastAsia" w:ascii="宋体" w:hAnsi="宋体" w:cs="Times New Roman"/>
          <w:sz w:val="36"/>
          <w:szCs w:val="36"/>
        </w:rPr>
        <w:t>日</w:t>
      </w:r>
    </w:p>
    <w:p>
      <w:pPr>
        <w:spacing w:beforeLines="0" w:afterLines="0" w:line="240" w:lineRule="auto"/>
        <w:ind w:firstLine="0" w:firstLineChars="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lang w:val="zh-CN"/>
        </w:rPr>
      </w:sdtEndPr>
      <w:sdtContent>
        <w:p>
          <w:pPr>
            <w:spacing w:beforeLines="0" w:afterLines="0" w:line="240" w:lineRule="auto"/>
            <w:ind w:firstLine="0" w:firstLineChars="0"/>
            <w:jc w:val="center"/>
          </w:pPr>
          <w:r>
            <w:rPr>
              <w:rFonts w:ascii="宋体" w:hAnsi="宋体"/>
              <w:sz w:val="21"/>
            </w:rPr>
            <w:t>目录</w:t>
          </w:r>
        </w:p>
        <w:p>
          <w:pPr>
            <w:pStyle w:val="3"/>
            <w:tabs>
              <w:tab w:val="right" w:leader="dot" w:pos="8306"/>
            </w:tabs>
          </w:pPr>
          <w:r>
            <w:fldChar w:fldCharType="begin"/>
          </w:r>
          <w:r>
            <w:instrText xml:space="preserve"> TOC \o "1-3" \h \z \u </w:instrText>
          </w:r>
          <w:r>
            <w:fldChar w:fldCharType="separate"/>
          </w:r>
          <w:r>
            <w:fldChar w:fldCharType="begin"/>
          </w:r>
          <w:r>
            <w:instrText xml:space="preserve"> HYPERLINK \l _Toc10663 </w:instrText>
          </w:r>
          <w:r>
            <w:fldChar w:fldCharType="separate"/>
          </w:r>
          <w:r>
            <w:rPr>
              <w:rFonts w:hint="eastAsia"/>
            </w:rPr>
            <w:t>一.流程介绍</w:t>
          </w:r>
          <w:r>
            <w:tab/>
          </w:r>
          <w:r>
            <w:fldChar w:fldCharType="begin"/>
          </w:r>
          <w:r>
            <w:instrText xml:space="preserve"> PAGEREF _Toc10663 </w:instrText>
          </w:r>
          <w:r>
            <w:fldChar w:fldCharType="separate"/>
          </w:r>
          <w:r>
            <w:t>4</w:t>
          </w:r>
          <w:r>
            <w:fldChar w:fldCharType="end"/>
          </w:r>
          <w:r>
            <w:fldChar w:fldCharType="end"/>
          </w:r>
        </w:p>
        <w:p>
          <w:pPr>
            <w:pStyle w:val="3"/>
            <w:tabs>
              <w:tab w:val="right" w:leader="dot" w:pos="8306"/>
            </w:tabs>
          </w:pPr>
          <w:r>
            <w:rPr>
              <w:bCs/>
              <w:lang w:val="zh-CN"/>
            </w:rPr>
            <w:fldChar w:fldCharType="begin"/>
          </w:r>
          <w:r>
            <w:rPr>
              <w:bCs/>
              <w:lang w:val="zh-CN"/>
            </w:rPr>
            <w:instrText xml:space="preserve"> HYPERLINK \l _Toc19651 </w:instrText>
          </w:r>
          <w:r>
            <w:rPr>
              <w:bCs/>
              <w:lang w:val="zh-CN"/>
            </w:rPr>
            <w:fldChar w:fldCharType="separate"/>
          </w:r>
          <w:r>
            <w:rPr>
              <w:rFonts w:hint="eastAsia"/>
            </w:rPr>
            <w:t>二.系统登录</w:t>
          </w:r>
          <w:r>
            <w:tab/>
          </w:r>
          <w:r>
            <w:fldChar w:fldCharType="begin"/>
          </w:r>
          <w:r>
            <w:instrText xml:space="preserve"> PAGEREF _Toc19651 </w:instrText>
          </w:r>
          <w:r>
            <w:fldChar w:fldCharType="separate"/>
          </w:r>
          <w:r>
            <w:t>4</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_Toc1796 </w:instrText>
          </w:r>
          <w:r>
            <w:rPr>
              <w:bCs/>
              <w:lang w:val="zh-CN"/>
            </w:rPr>
            <w:fldChar w:fldCharType="separate"/>
          </w:r>
          <w:r>
            <w:rPr>
              <w:rFonts w:hint="eastAsia"/>
            </w:rPr>
            <w:t>三.功能介绍</w:t>
          </w:r>
          <w:r>
            <w:tab/>
          </w:r>
          <w:r>
            <w:fldChar w:fldCharType="begin"/>
          </w:r>
          <w:r>
            <w:instrText xml:space="preserve"> PAGEREF _Toc1796 </w:instrText>
          </w:r>
          <w:r>
            <w:fldChar w:fldCharType="separate"/>
          </w:r>
          <w:r>
            <w:t>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_Toc27124 </w:instrText>
          </w:r>
          <w:r>
            <w:rPr>
              <w:bCs/>
              <w:lang w:val="zh-CN"/>
            </w:rPr>
            <w:fldChar w:fldCharType="separate"/>
          </w:r>
          <w:r>
            <w:rPr>
              <w:rFonts w:hint="eastAsia"/>
            </w:rPr>
            <w:t>1</w:t>
          </w:r>
          <w:r>
            <w:t>.</w:t>
          </w:r>
          <w:r>
            <w:rPr>
              <w:rFonts w:hint="eastAsia"/>
            </w:rPr>
            <w:t>教师首页</w:t>
          </w:r>
          <w:r>
            <w:tab/>
          </w:r>
          <w:r>
            <w:fldChar w:fldCharType="begin"/>
          </w:r>
          <w:r>
            <w:instrText xml:space="preserve"> PAGEREF _Toc27124 </w:instrText>
          </w:r>
          <w:r>
            <w:fldChar w:fldCharType="separate"/>
          </w:r>
          <w:r>
            <w:t>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_Toc22204 </w:instrText>
          </w:r>
          <w:r>
            <w:rPr>
              <w:bCs/>
              <w:lang w:val="zh-CN"/>
            </w:rPr>
            <w:fldChar w:fldCharType="separate"/>
          </w:r>
          <w:r>
            <w:rPr>
              <w:rFonts w:hint="eastAsia"/>
            </w:rPr>
            <w:t>2</w:t>
          </w:r>
          <w:r>
            <w:t>.</w:t>
          </w:r>
          <w:r>
            <w:rPr>
              <w:rFonts w:hint="eastAsia"/>
            </w:rPr>
            <w:t>信息管理</w:t>
          </w:r>
          <w:r>
            <w:tab/>
          </w:r>
          <w:r>
            <w:fldChar w:fldCharType="begin"/>
          </w:r>
          <w:r>
            <w:instrText xml:space="preserve"> PAGEREF _Toc22204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_Toc12173 </w:instrText>
          </w:r>
          <w:r>
            <w:rPr>
              <w:bCs/>
              <w:lang w:val="zh-CN"/>
            </w:rPr>
            <w:fldChar w:fldCharType="separate"/>
          </w:r>
          <w:r>
            <w:rPr>
              <w:rFonts w:hint="eastAsia"/>
            </w:rPr>
            <w:t>2</w:t>
          </w:r>
          <w:r>
            <w:t>.1</w:t>
          </w:r>
          <w:r>
            <w:rPr>
              <w:rFonts w:hint="eastAsia"/>
            </w:rPr>
            <w:t>公告</w:t>
          </w:r>
          <w:r>
            <w:tab/>
          </w:r>
          <w:r>
            <w:fldChar w:fldCharType="begin"/>
          </w:r>
          <w:r>
            <w:instrText xml:space="preserve"> PAGEREF _Toc12173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_Toc26570 </w:instrText>
          </w:r>
          <w:r>
            <w:rPr>
              <w:bCs/>
              <w:lang w:val="zh-CN"/>
            </w:rPr>
            <w:fldChar w:fldCharType="separate"/>
          </w:r>
          <w:r>
            <w:rPr>
              <w:rFonts w:hint="eastAsia"/>
            </w:rPr>
            <w:t>2</w:t>
          </w:r>
          <w:r>
            <w:t>.2</w:t>
          </w:r>
          <w:r>
            <w:rPr>
              <w:rFonts w:hint="eastAsia"/>
            </w:rPr>
            <w:t>个人邮件</w:t>
          </w:r>
          <w:r>
            <w:tab/>
          </w:r>
          <w:r>
            <w:fldChar w:fldCharType="begin"/>
          </w:r>
          <w:r>
            <w:instrText xml:space="preserve"> PAGEREF _Toc26570 </w:instrText>
          </w:r>
          <w:r>
            <w:fldChar w:fldCharType="separate"/>
          </w:r>
          <w:r>
            <w:t>6</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_Toc22128 </w:instrText>
          </w:r>
          <w:r>
            <w:rPr>
              <w:bCs/>
              <w:lang w:val="zh-CN"/>
            </w:rPr>
            <w:fldChar w:fldCharType="separate"/>
          </w:r>
          <w:r>
            <w:t>3.</w:t>
          </w:r>
          <w:r>
            <w:rPr>
              <w:rFonts w:hint="eastAsia"/>
            </w:rPr>
            <w:t>选题管理</w:t>
          </w:r>
          <w:r>
            <w:tab/>
          </w:r>
          <w:r>
            <w:fldChar w:fldCharType="begin"/>
          </w:r>
          <w:r>
            <w:instrText xml:space="preserve"> PAGEREF _Toc22128 </w:instrText>
          </w:r>
          <w:r>
            <w:fldChar w:fldCharType="separate"/>
          </w:r>
          <w:r>
            <w:t>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_Toc26137 </w:instrText>
          </w:r>
          <w:r>
            <w:rPr>
              <w:bCs/>
              <w:lang w:val="zh-CN"/>
            </w:rPr>
            <w:fldChar w:fldCharType="separate"/>
          </w:r>
          <w:r>
            <w:t>3.1</w:t>
          </w:r>
          <w:r>
            <w:rPr>
              <w:rFonts w:hint="eastAsia"/>
            </w:rPr>
            <w:t>课题信息-查询列表</w:t>
          </w:r>
          <w:r>
            <w:tab/>
          </w:r>
          <w:r>
            <w:fldChar w:fldCharType="begin"/>
          </w:r>
          <w:r>
            <w:instrText xml:space="preserve"> PAGEREF _Toc26137 </w:instrText>
          </w:r>
          <w:r>
            <w:fldChar w:fldCharType="separate"/>
          </w:r>
          <w:r>
            <w:t>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_Toc32577 </w:instrText>
          </w:r>
          <w:r>
            <w:rPr>
              <w:bCs/>
              <w:lang w:val="zh-CN"/>
            </w:rPr>
            <w:fldChar w:fldCharType="separate"/>
          </w:r>
          <w:r>
            <w:rPr>
              <w:rFonts w:hint="eastAsia"/>
            </w:rPr>
            <w:t>3</w:t>
          </w:r>
          <w:r>
            <w:t>.2</w:t>
          </w:r>
          <w:r>
            <w:rPr>
              <w:rFonts w:hint="eastAsia"/>
            </w:rPr>
            <w:t>学生选题-学生列表</w:t>
          </w:r>
          <w:r>
            <w:tab/>
          </w:r>
          <w:r>
            <w:fldChar w:fldCharType="begin"/>
          </w:r>
          <w:r>
            <w:instrText xml:space="preserve"> PAGEREF _Toc32577 </w:instrText>
          </w:r>
          <w:r>
            <w:fldChar w:fldCharType="separate"/>
          </w:r>
          <w:r>
            <w:t>6</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_Toc2707 </w:instrText>
          </w:r>
          <w:r>
            <w:rPr>
              <w:bCs/>
              <w:lang w:val="zh-CN"/>
            </w:rPr>
            <w:fldChar w:fldCharType="separate"/>
          </w:r>
          <w:r>
            <w:t>4.</w:t>
          </w:r>
          <w:r>
            <w:rPr>
              <w:rFonts w:hint="eastAsia"/>
            </w:rPr>
            <w:t>过程管理</w:t>
          </w:r>
          <w:r>
            <w:tab/>
          </w:r>
          <w:r>
            <w:fldChar w:fldCharType="begin"/>
          </w:r>
          <w:r>
            <w:instrText xml:space="preserve"> PAGEREF _Toc2707 </w:instrText>
          </w:r>
          <w:r>
            <w:fldChar w:fldCharType="separate"/>
          </w:r>
          <w:r>
            <w:t>7</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_Toc5808 </w:instrText>
          </w:r>
          <w:r>
            <w:rPr>
              <w:bCs/>
              <w:lang w:val="zh-CN"/>
            </w:rPr>
            <w:fldChar w:fldCharType="separate"/>
          </w:r>
          <w:r>
            <w:t>4.1</w:t>
          </w:r>
          <w:r>
            <w:rPr>
              <w:rFonts w:hint="eastAsia"/>
            </w:rPr>
            <w:t>任务书-编辑列表</w:t>
          </w:r>
          <w:r>
            <w:tab/>
          </w:r>
          <w:r>
            <w:fldChar w:fldCharType="begin"/>
          </w:r>
          <w:r>
            <w:instrText xml:space="preserve"> PAGEREF _Toc5808 </w:instrText>
          </w:r>
          <w:r>
            <w:fldChar w:fldCharType="separate"/>
          </w:r>
          <w:r>
            <w:t>7</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_Toc4304 </w:instrText>
          </w:r>
          <w:r>
            <w:rPr>
              <w:bCs/>
              <w:lang w:val="zh-CN"/>
            </w:rPr>
            <w:fldChar w:fldCharType="separate"/>
          </w:r>
          <w:r>
            <w:rPr>
              <w:rFonts w:hint="eastAsia"/>
            </w:rPr>
            <w:t>4</w:t>
          </w:r>
          <w:r>
            <w:t>.2</w:t>
          </w:r>
          <w:r>
            <w:rPr>
              <w:rFonts w:hint="eastAsia"/>
            </w:rPr>
            <w:t>任务书-查询列表</w:t>
          </w:r>
          <w:r>
            <w:tab/>
          </w:r>
          <w:r>
            <w:fldChar w:fldCharType="begin"/>
          </w:r>
          <w:r>
            <w:instrText xml:space="preserve"> PAGEREF _Toc4304 </w:instrText>
          </w:r>
          <w:r>
            <w:fldChar w:fldCharType="separate"/>
          </w:r>
          <w:r>
            <w:t>8</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_Toc3317 </w:instrText>
          </w:r>
          <w:r>
            <w:rPr>
              <w:bCs/>
              <w:lang w:val="zh-CN"/>
            </w:rPr>
            <w:fldChar w:fldCharType="separate"/>
          </w:r>
          <w:r>
            <w:t>4.3</w:t>
          </w:r>
          <w:r>
            <w:rPr>
              <w:rFonts w:hint="eastAsia"/>
            </w:rPr>
            <w:t xml:space="preserve"> 中期检查编辑列表</w:t>
          </w:r>
          <w:r>
            <w:tab/>
          </w:r>
          <w:r>
            <w:fldChar w:fldCharType="begin"/>
          </w:r>
          <w:r>
            <w:instrText xml:space="preserve"> PAGEREF _Toc3317 </w:instrText>
          </w:r>
          <w:r>
            <w:fldChar w:fldCharType="separate"/>
          </w:r>
          <w:r>
            <w:t>8</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_Toc18214 </w:instrText>
          </w:r>
          <w:r>
            <w:rPr>
              <w:bCs/>
              <w:lang w:val="zh-CN"/>
            </w:rPr>
            <w:fldChar w:fldCharType="separate"/>
          </w:r>
          <w:r>
            <w:rPr>
              <w:rFonts w:hint="eastAsia"/>
            </w:rPr>
            <w:t>4</w:t>
          </w:r>
          <w:r>
            <w:t>.4</w:t>
          </w:r>
          <w:r>
            <w:rPr>
              <w:rFonts w:hint="eastAsia"/>
            </w:rPr>
            <w:t>中期检查-查询列表</w:t>
          </w:r>
          <w:r>
            <w:tab/>
          </w:r>
          <w:r>
            <w:fldChar w:fldCharType="begin"/>
          </w:r>
          <w:r>
            <w:instrText xml:space="preserve"> PAGEREF _Toc18214 </w:instrText>
          </w:r>
          <w:r>
            <w:fldChar w:fldCharType="separate"/>
          </w:r>
          <w:r>
            <w:t>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_Toc551 </w:instrText>
          </w:r>
          <w:r>
            <w:rPr>
              <w:bCs/>
              <w:lang w:val="zh-CN"/>
            </w:rPr>
            <w:fldChar w:fldCharType="separate"/>
          </w:r>
          <w:r>
            <w:rPr>
              <w:rFonts w:hint="eastAsia"/>
            </w:rPr>
            <w:t>4</w:t>
          </w:r>
          <w:r>
            <w:t>.</w:t>
          </w:r>
          <w:r>
            <w:rPr>
              <w:rFonts w:hint="eastAsia"/>
            </w:rPr>
            <w:t>5论文</w:t>
          </w:r>
          <w:r>
            <w:rPr>
              <w:rFonts w:hint="eastAsia"/>
              <w:lang w:eastAsia="zh-CN"/>
            </w:rPr>
            <w:t>初稿</w:t>
          </w:r>
          <w:r>
            <w:rPr>
              <w:rFonts w:hint="eastAsia"/>
            </w:rPr>
            <w:t>-待审核列表</w:t>
          </w:r>
          <w:r>
            <w:tab/>
          </w:r>
          <w:r>
            <w:fldChar w:fldCharType="begin"/>
          </w:r>
          <w:r>
            <w:instrText xml:space="preserve"> PAGEREF _Toc551 </w:instrText>
          </w:r>
          <w:r>
            <w:fldChar w:fldCharType="separate"/>
          </w:r>
          <w:r>
            <w:t>10</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_Toc29720 </w:instrText>
          </w:r>
          <w:r>
            <w:rPr>
              <w:bCs/>
              <w:lang w:val="zh-CN"/>
            </w:rPr>
            <w:fldChar w:fldCharType="separate"/>
          </w:r>
          <w:r>
            <w:t>4.</w:t>
          </w:r>
          <w:r>
            <w:rPr>
              <w:rFonts w:hint="eastAsia"/>
            </w:rPr>
            <w:t>6论文</w:t>
          </w:r>
          <w:r>
            <w:rPr>
              <w:rFonts w:hint="eastAsia"/>
              <w:lang w:eastAsia="zh-CN"/>
            </w:rPr>
            <w:t>初稿</w:t>
          </w:r>
          <w:r>
            <w:rPr>
              <w:rFonts w:hint="eastAsia"/>
            </w:rPr>
            <w:t>-查询列表</w:t>
          </w:r>
          <w:r>
            <w:tab/>
          </w:r>
          <w:r>
            <w:fldChar w:fldCharType="begin"/>
          </w:r>
          <w:r>
            <w:instrText xml:space="preserve"> PAGEREF _Toc29720 </w:instrText>
          </w:r>
          <w:r>
            <w:fldChar w:fldCharType="separate"/>
          </w:r>
          <w:r>
            <w:t>11</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_Toc22106 </w:instrText>
          </w:r>
          <w:r>
            <w:rPr>
              <w:bCs/>
              <w:lang w:val="zh-CN"/>
            </w:rPr>
            <w:fldChar w:fldCharType="separate"/>
          </w:r>
          <w:r>
            <w:rPr>
              <w:rFonts w:hint="eastAsia"/>
            </w:rPr>
            <w:t>4</w:t>
          </w:r>
          <w:r>
            <w:t>.</w:t>
          </w:r>
          <w:r>
            <w:rPr>
              <w:rFonts w:hint="eastAsia"/>
            </w:rPr>
            <w:t>7论文定稿-待审核列表</w:t>
          </w:r>
          <w:r>
            <w:tab/>
          </w:r>
          <w:r>
            <w:fldChar w:fldCharType="begin"/>
          </w:r>
          <w:r>
            <w:instrText xml:space="preserve"> PAGEREF _Toc22106 </w:instrText>
          </w:r>
          <w:r>
            <w:fldChar w:fldCharType="separate"/>
          </w:r>
          <w:r>
            <w:t>12</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_Toc25731 </w:instrText>
          </w:r>
          <w:r>
            <w:rPr>
              <w:bCs/>
              <w:lang w:val="zh-CN"/>
            </w:rPr>
            <w:fldChar w:fldCharType="separate"/>
          </w:r>
          <w:r>
            <w:t>4.</w:t>
          </w:r>
          <w:r>
            <w:rPr>
              <w:rFonts w:hint="eastAsia"/>
            </w:rPr>
            <w:t>8论文定稿-查询列表</w:t>
          </w:r>
          <w:r>
            <w:tab/>
          </w:r>
          <w:r>
            <w:fldChar w:fldCharType="begin"/>
          </w:r>
          <w:r>
            <w:instrText xml:space="preserve"> PAGEREF _Toc25731 </w:instrText>
          </w:r>
          <w:r>
            <w:fldChar w:fldCharType="separate"/>
          </w:r>
          <w:r>
            <w:t>13</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_Toc17324 </w:instrText>
          </w:r>
          <w:r>
            <w:rPr>
              <w:bCs/>
              <w:lang w:val="zh-CN"/>
            </w:rPr>
            <w:fldChar w:fldCharType="separate"/>
          </w:r>
          <w:r>
            <w:t>4.</w:t>
          </w:r>
          <w:r>
            <w:rPr>
              <w:rFonts w:hint="eastAsia"/>
            </w:rPr>
            <w:t>9</w:t>
          </w:r>
          <w:r>
            <w:rPr>
              <w:rFonts w:hint="eastAsia"/>
              <w:lang w:eastAsia="zh-CN"/>
            </w:rPr>
            <w:t>论文最终稿</w:t>
          </w:r>
          <w:r>
            <w:rPr>
              <w:rFonts w:hint="eastAsia"/>
              <w:lang w:val="en-US" w:eastAsia="zh-CN"/>
            </w:rPr>
            <w:t>-待审核列表</w:t>
          </w:r>
          <w:r>
            <w:tab/>
          </w:r>
          <w:r>
            <w:fldChar w:fldCharType="begin"/>
          </w:r>
          <w:r>
            <w:instrText xml:space="preserve"> PAGEREF _Toc17324 </w:instrText>
          </w:r>
          <w:r>
            <w:fldChar w:fldCharType="separate"/>
          </w:r>
          <w:r>
            <w:t>14</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_Toc20475 </w:instrText>
          </w:r>
          <w:r>
            <w:rPr>
              <w:bCs/>
              <w:lang w:val="zh-CN"/>
            </w:rPr>
            <w:fldChar w:fldCharType="separate"/>
          </w:r>
          <w:r>
            <w:t>4.</w:t>
          </w:r>
          <w:r>
            <w:rPr>
              <w:rFonts w:hint="eastAsia"/>
            </w:rPr>
            <w:t>10</w:t>
          </w:r>
          <w:r>
            <w:rPr>
              <w:rFonts w:hint="eastAsia"/>
              <w:lang w:eastAsia="zh-CN"/>
            </w:rPr>
            <w:t>论文最终稿</w:t>
          </w:r>
          <w:r>
            <w:rPr>
              <w:rFonts w:hint="eastAsia"/>
            </w:rPr>
            <w:t>-查询列表</w:t>
          </w:r>
          <w:r>
            <w:tab/>
          </w:r>
          <w:r>
            <w:fldChar w:fldCharType="begin"/>
          </w:r>
          <w:r>
            <w:instrText xml:space="preserve"> PAGEREF _Toc20475 </w:instrText>
          </w:r>
          <w:r>
            <w:fldChar w:fldCharType="separate"/>
          </w:r>
          <w:r>
            <w:t>15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_Toc6559 </w:instrText>
          </w:r>
          <w:r>
            <w:rPr>
              <w:bCs/>
              <w:lang w:val="zh-CN"/>
            </w:rPr>
            <w:fldChar w:fldCharType="separate"/>
          </w:r>
          <w:r>
            <w:rPr>
              <w:rFonts w:hint="eastAsia"/>
            </w:rPr>
            <w:t>5</w:t>
          </w:r>
          <w:r>
            <w:t>.</w:t>
          </w:r>
          <w:r>
            <w:rPr>
              <w:rFonts w:hint="eastAsia"/>
            </w:rPr>
            <w:t>评分管理</w:t>
          </w:r>
          <w:r>
            <w:tab/>
          </w:r>
          <w:r>
            <w:fldChar w:fldCharType="begin"/>
          </w:r>
          <w:r>
            <w:instrText xml:space="preserve"> PAGEREF _Toc6559 </w:instrText>
          </w:r>
          <w:r>
            <w:fldChar w:fldCharType="separate"/>
          </w:r>
          <w:r>
            <w:t>16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_Toc27950 </w:instrText>
          </w:r>
          <w:r>
            <w:rPr>
              <w:bCs/>
              <w:lang w:val="zh-CN"/>
            </w:rPr>
            <w:fldChar w:fldCharType="separate"/>
          </w:r>
          <w:r>
            <w:rPr>
              <w:rFonts w:hint="eastAsia"/>
            </w:rPr>
            <w:t>5</w:t>
          </w:r>
          <w:r>
            <w:t>.1</w:t>
          </w:r>
          <w:r>
            <w:rPr>
              <w:rFonts w:hint="eastAsia"/>
            </w:rPr>
            <w:t>定稿评分-教师列表</w:t>
          </w:r>
          <w:r>
            <w:tab/>
          </w:r>
          <w:r>
            <w:fldChar w:fldCharType="begin"/>
          </w:r>
          <w:r>
            <w:instrText xml:space="preserve"> PAGEREF _Toc27950 </w:instrText>
          </w:r>
          <w:r>
            <w:fldChar w:fldCharType="separate"/>
          </w:r>
          <w:r>
            <w:t>16</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_Toc11388 </w:instrText>
          </w:r>
          <w:r>
            <w:rPr>
              <w:bCs/>
              <w:lang w:val="zh-CN"/>
            </w:rPr>
            <w:fldChar w:fldCharType="separate"/>
          </w:r>
          <w:r>
            <w:rPr>
              <w:rFonts w:hint="eastAsia"/>
            </w:rPr>
            <w:t>6</w:t>
          </w:r>
          <w:r>
            <w:t>.</w:t>
          </w:r>
          <w:r>
            <w:rPr>
              <w:rFonts w:hint="eastAsia"/>
            </w:rPr>
            <w:t>个人设置</w:t>
          </w:r>
          <w:r>
            <w:tab/>
          </w:r>
          <w:r>
            <w:fldChar w:fldCharType="begin"/>
          </w:r>
          <w:r>
            <w:instrText xml:space="preserve"> PAGEREF _Toc11388 </w:instrText>
          </w:r>
          <w:r>
            <w:fldChar w:fldCharType="separate"/>
          </w:r>
          <w:r>
            <w:t>16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_Toc7758 </w:instrText>
          </w:r>
          <w:r>
            <w:rPr>
              <w:bCs/>
              <w:lang w:val="zh-CN"/>
            </w:rPr>
            <w:fldChar w:fldCharType="separate"/>
          </w:r>
          <w:r>
            <w:rPr>
              <w:rFonts w:hint="eastAsia"/>
            </w:rPr>
            <w:t>6</w:t>
          </w:r>
          <w:r>
            <w:t>.1</w:t>
          </w:r>
          <w:r>
            <w:rPr>
              <w:rFonts w:hint="eastAsia"/>
            </w:rPr>
            <w:t>个人信息</w:t>
          </w:r>
          <w:r>
            <w:tab/>
          </w:r>
          <w:r>
            <w:fldChar w:fldCharType="begin"/>
          </w:r>
          <w:r>
            <w:instrText xml:space="preserve"> PAGEREF _Toc7758 </w:instrText>
          </w:r>
          <w:r>
            <w:fldChar w:fldCharType="separate"/>
          </w:r>
          <w:r>
            <w:t>16</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_Toc24722 </w:instrText>
          </w:r>
          <w:r>
            <w:rPr>
              <w:bCs/>
              <w:lang w:val="zh-CN"/>
            </w:rPr>
            <w:fldChar w:fldCharType="separate"/>
          </w:r>
          <w:r>
            <w:rPr>
              <w:rFonts w:hint="eastAsia"/>
            </w:rPr>
            <w:t>四.关于我们</w:t>
          </w:r>
          <w:r>
            <w:tab/>
          </w:r>
          <w:r>
            <w:fldChar w:fldCharType="begin"/>
          </w:r>
          <w:r>
            <w:instrText xml:space="preserve"> PAGEREF _Toc24722 </w:instrText>
          </w:r>
          <w:r>
            <w:fldChar w:fldCharType="separate"/>
          </w:r>
          <w:r>
            <w:t>17</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_Toc7627 </w:instrText>
          </w:r>
          <w:r>
            <w:rPr>
              <w:bCs/>
              <w:lang w:val="zh-CN"/>
            </w:rPr>
            <w:fldChar w:fldCharType="separate"/>
          </w:r>
          <w:r>
            <w:rPr>
              <w:rFonts w:hint="eastAsia"/>
            </w:rPr>
            <w:t>1</w:t>
          </w:r>
          <w:r>
            <w:t>.</w:t>
          </w:r>
          <w:r>
            <w:rPr>
              <w:rFonts w:hint="eastAsia"/>
            </w:rPr>
            <w:t>公司介绍</w:t>
          </w:r>
          <w:r>
            <w:tab/>
          </w:r>
          <w:r>
            <w:fldChar w:fldCharType="begin"/>
          </w:r>
          <w:r>
            <w:instrText xml:space="preserve"> PAGEREF _Toc7627 </w:instrText>
          </w:r>
          <w:r>
            <w:fldChar w:fldCharType="separate"/>
          </w:r>
          <w:r>
            <w:t>17</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_Toc14467 </w:instrText>
          </w:r>
          <w:r>
            <w:rPr>
              <w:bCs/>
              <w:lang w:val="zh-CN"/>
            </w:rPr>
            <w:fldChar w:fldCharType="separate"/>
          </w:r>
          <w:r>
            <w:rPr>
              <w:rFonts w:hint="eastAsia"/>
            </w:rPr>
            <w:t>2</w:t>
          </w:r>
          <w:r>
            <w:t>.</w:t>
          </w:r>
          <w:r>
            <w:rPr>
              <w:rFonts w:hint="eastAsia"/>
            </w:rPr>
            <w:t>版权声明</w:t>
          </w:r>
          <w:r>
            <w:tab/>
          </w:r>
          <w:r>
            <w:fldChar w:fldCharType="begin"/>
          </w:r>
          <w:r>
            <w:instrText xml:space="preserve"> PAGEREF _Toc14467 </w:instrText>
          </w:r>
          <w:r>
            <w:fldChar w:fldCharType="separate"/>
          </w:r>
          <w:r>
            <w:t>17</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_Toc5606 </w:instrText>
          </w:r>
          <w:r>
            <w:rPr>
              <w:bCs/>
              <w:lang w:val="zh-CN"/>
            </w:rPr>
            <w:fldChar w:fldCharType="separate"/>
          </w:r>
          <w:r>
            <w:rPr>
              <w:rFonts w:hint="eastAsia"/>
            </w:rPr>
            <w:t>3</w:t>
          </w:r>
          <w:r>
            <w:t>.</w:t>
          </w:r>
          <w:r>
            <w:rPr>
              <w:rFonts w:hint="eastAsia"/>
            </w:rPr>
            <w:t>联系我们</w:t>
          </w:r>
          <w:r>
            <w:tab/>
          </w:r>
          <w:r>
            <w:fldChar w:fldCharType="begin"/>
          </w:r>
          <w:r>
            <w:instrText xml:space="preserve"> PAGEREF _Toc5606 </w:instrText>
          </w:r>
          <w:r>
            <w:fldChar w:fldCharType="separate"/>
          </w:r>
          <w:r>
            <w:t>17</w:t>
          </w:r>
          <w:r>
            <w:fldChar w:fldCharType="end"/>
          </w:r>
          <w:r>
            <w:rPr>
              <w:bCs/>
              <w:lang w:val="zh-CN"/>
            </w:rPr>
            <w:fldChar w:fldCharType="end"/>
          </w:r>
        </w:p>
        <w:p>
          <w:pPr>
            <w:spacing w:before="156" w:after="156"/>
            <w:ind w:firstLine="480"/>
          </w:pPr>
          <w:r>
            <w:rPr>
              <w:bCs/>
              <w:lang w:val="zh-CN"/>
            </w:rPr>
            <w:fldChar w:fldCharType="end"/>
          </w:r>
        </w:p>
      </w:sdtContent>
    </w:sdt>
    <w:p>
      <w:pPr>
        <w:widowControl w:val="0"/>
        <w:spacing w:beforeLines="0" w:afterLines="0" w:line="240" w:lineRule="auto"/>
        <w:ind w:firstLine="0" w:firstLineChars="0"/>
        <w:jc w:val="center"/>
        <w:rPr>
          <w:rFonts w:ascii="宋体" w:hAnsi="宋体" w:cs="Times New Roman"/>
          <w:sz w:val="30"/>
          <w:szCs w:val="30"/>
        </w:rPr>
      </w:pPr>
    </w:p>
    <w:p>
      <w:pPr>
        <w:spacing w:beforeLines="0" w:afterLines="0" w:line="240" w:lineRule="auto"/>
        <w:ind w:firstLine="0" w:firstLineChars="0"/>
        <w:jc w:val="left"/>
        <w:rPr>
          <w:rFonts w:ascii="宋体" w:hAnsi="宋体" w:cs="Times New Roman"/>
          <w:sz w:val="30"/>
          <w:szCs w:val="30"/>
        </w:rPr>
      </w:pPr>
      <w:r>
        <w:rPr>
          <w:rFonts w:ascii="宋体" w:hAnsi="宋体" w:cs="Times New Roman"/>
          <w:sz w:val="30"/>
          <w:szCs w:val="30"/>
        </w:rPr>
        <w:br w:type="page"/>
      </w:r>
    </w:p>
    <w:p>
      <w:pPr>
        <w:pStyle w:val="2"/>
        <w:spacing w:before="156" w:after="156"/>
        <w:ind w:firstLine="643"/>
      </w:pPr>
      <w:bookmarkStart w:id="0" w:name="_Toc10663"/>
      <w:r>
        <w:rPr>
          <w:rFonts w:hint="eastAsia"/>
        </w:rPr>
        <w:t>一.流程介绍</w:t>
      </w:r>
      <w:bookmarkEnd w:id="0"/>
    </w:p>
    <w:p>
      <w:pPr>
        <w:spacing w:before="156" w:after="156"/>
        <w:ind w:firstLine="720" w:firstLineChars="300"/>
        <w:rPr>
          <w:rFonts w:hint="eastAsia"/>
        </w:rPr>
      </w:pPr>
      <w:r>
        <w:drawing>
          <wp:inline distT="0" distB="0" distL="114300" distR="114300">
            <wp:extent cx="5345430" cy="1758315"/>
            <wp:effectExtent l="0" t="0" r="7620" b="1333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5345430" cy="1758315"/>
                    </a:xfrm>
                    <a:prstGeom prst="rect">
                      <a:avLst/>
                    </a:prstGeom>
                    <a:noFill/>
                    <a:ln>
                      <a:noFill/>
                    </a:ln>
                  </pic:spPr>
                </pic:pic>
              </a:graphicData>
            </a:graphic>
          </wp:inline>
        </w:drawing>
      </w:r>
    </w:p>
    <w:p>
      <w:pPr>
        <w:pStyle w:val="2"/>
        <w:spacing w:before="156" w:after="156"/>
        <w:ind w:firstLine="643"/>
      </w:pPr>
      <w:bookmarkStart w:id="1" w:name="_Toc19651"/>
      <w:r>
        <w:rPr>
          <w:rFonts w:hint="eastAsia"/>
        </w:rPr>
        <w:t>二.系统登录</w:t>
      </w:r>
      <w:bookmarkEnd w:id="1"/>
      <w:bookmarkStart w:id="33" w:name="_GoBack"/>
      <w:bookmarkEnd w:id="33"/>
    </w:p>
    <w:p>
      <w:pPr>
        <w:spacing w:before="156" w:after="156"/>
        <w:ind w:firstLine="480"/>
      </w:pPr>
      <w:r>
        <w:rPr>
          <w:rFonts w:hint="eastAsia"/>
        </w:rPr>
        <w:t>打开网址</w:t>
      </w:r>
      <w:r>
        <w:rPr>
          <w:rFonts w:ascii="Helvetica" w:hAnsi="Helvetica" w:eastAsia="Helvetica" w:cs="Helvetica"/>
          <w:b w:val="0"/>
          <w:i w:val="0"/>
          <w:caps w:val="0"/>
          <w:color w:val="6293E2"/>
          <w:spacing w:val="0"/>
          <w:sz w:val="28"/>
          <w:szCs w:val="28"/>
          <w:u w:val="none"/>
          <w:shd w:val="clear" w:fill="FFFFFF"/>
        </w:rPr>
        <w:fldChar w:fldCharType="begin"/>
      </w:r>
      <w:r>
        <w:rPr>
          <w:rFonts w:ascii="Helvetica" w:hAnsi="Helvetica" w:eastAsia="Helvetica" w:cs="Helvetica"/>
          <w:b w:val="0"/>
          <w:i w:val="0"/>
          <w:caps w:val="0"/>
          <w:color w:val="6293E2"/>
          <w:spacing w:val="0"/>
          <w:sz w:val="28"/>
          <w:szCs w:val="28"/>
          <w:u w:val="none"/>
          <w:shd w:val="clear" w:fill="FFFFFF"/>
        </w:rPr>
        <w:instrText xml:space="preserve"> HYPERLINK "http://vpcs.cqvip.com/organ/lib/hebut/" \t "https://www.tapd.cn/20847931/prong/stories/view/_blank" </w:instrText>
      </w:r>
      <w:r>
        <w:rPr>
          <w:rFonts w:ascii="Helvetica" w:hAnsi="Helvetica" w:eastAsia="Helvetica" w:cs="Helvetica"/>
          <w:b w:val="0"/>
          <w:i w:val="0"/>
          <w:caps w:val="0"/>
          <w:color w:val="6293E2"/>
          <w:spacing w:val="0"/>
          <w:sz w:val="28"/>
          <w:szCs w:val="28"/>
          <w:u w:val="none"/>
          <w:shd w:val="clear" w:fill="FFFFFF"/>
        </w:rPr>
        <w:fldChar w:fldCharType="separate"/>
      </w:r>
      <w:r>
        <w:rPr>
          <w:rStyle w:val="17"/>
          <w:rFonts w:hint="default" w:ascii="Helvetica" w:hAnsi="Helvetica" w:eastAsia="Helvetica" w:cs="Helvetica"/>
          <w:b w:val="0"/>
          <w:i w:val="0"/>
          <w:caps w:val="0"/>
          <w:color w:val="6293E2"/>
          <w:spacing w:val="0"/>
          <w:sz w:val="28"/>
          <w:szCs w:val="28"/>
          <w:u w:val="none"/>
          <w:shd w:val="clear" w:fill="FFFFFF"/>
        </w:rPr>
        <w:t>http://vpcs.cqvip.com/organ/lib/hebut/</w:t>
      </w:r>
      <w:r>
        <w:rPr>
          <w:rFonts w:hint="default" w:ascii="Helvetica" w:hAnsi="Helvetica" w:eastAsia="Helvetica" w:cs="Helvetica"/>
          <w:b w:val="0"/>
          <w:i w:val="0"/>
          <w:caps w:val="0"/>
          <w:color w:val="6293E2"/>
          <w:spacing w:val="0"/>
          <w:sz w:val="28"/>
          <w:szCs w:val="28"/>
          <w:u w:val="none"/>
          <w:shd w:val="clear" w:fill="FFFFFF"/>
        </w:rPr>
        <w:fldChar w:fldCharType="end"/>
      </w:r>
      <w:r>
        <w:rPr>
          <w:rFonts w:hint="eastAsia"/>
        </w:rPr>
        <w:t>，选择学校名称，输入账号和密码，拖动验证框，进行登陆。账户和密码后期提供。</w:t>
      </w:r>
    </w:p>
    <w:p>
      <w:pPr>
        <w:spacing w:before="156" w:after="156"/>
        <w:ind w:firstLine="0" w:firstLineChars="0"/>
      </w:pPr>
      <w:r>
        <w:rPr>
          <w:rFonts w:hint="eastAsia"/>
        </w:rPr>
        <w:t xml:space="preserve"> </w:t>
      </w:r>
      <w:r>
        <w:t xml:space="preserve">  </w:t>
      </w:r>
      <w:r>
        <w:drawing>
          <wp:inline distT="0" distB="0" distL="0" distR="0">
            <wp:extent cx="4857115" cy="3213735"/>
            <wp:effectExtent l="0" t="0" r="63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866713" cy="3220293"/>
                    </a:xfrm>
                    <a:prstGeom prst="rect">
                      <a:avLst/>
                    </a:prstGeom>
                  </pic:spPr>
                </pic:pic>
              </a:graphicData>
            </a:graphic>
          </wp:inline>
        </w:drawing>
      </w:r>
    </w:p>
    <w:p>
      <w:pPr>
        <w:spacing w:before="156" w:after="156"/>
        <w:ind w:firstLine="480" w:firstLineChars="0"/>
      </w:pPr>
      <w:r>
        <w:rPr>
          <w:rFonts w:hint="eastAsia"/>
        </w:rPr>
        <w:t>登录后选择“指导教师”角色。</w:t>
      </w:r>
    </w:p>
    <w:p>
      <w:pPr>
        <w:spacing w:before="156" w:after="156"/>
        <w:ind w:firstLine="480" w:firstLineChars="0"/>
      </w:pPr>
      <w:r>
        <w:drawing>
          <wp:inline distT="0" distB="0" distL="114300" distR="114300">
            <wp:extent cx="5267325" cy="2360930"/>
            <wp:effectExtent l="0" t="0" r="9525" b="127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2"/>
                    <a:stretch>
                      <a:fillRect/>
                    </a:stretch>
                  </pic:blipFill>
                  <pic:spPr>
                    <a:xfrm>
                      <a:off x="0" y="0"/>
                      <a:ext cx="5267325" cy="2360930"/>
                    </a:xfrm>
                    <a:prstGeom prst="rect">
                      <a:avLst/>
                    </a:prstGeom>
                    <a:noFill/>
                    <a:ln>
                      <a:noFill/>
                    </a:ln>
                  </pic:spPr>
                </pic:pic>
              </a:graphicData>
            </a:graphic>
          </wp:inline>
        </w:drawing>
      </w:r>
    </w:p>
    <w:p>
      <w:pPr>
        <w:pStyle w:val="2"/>
        <w:spacing w:before="156" w:after="156"/>
        <w:ind w:firstLine="643"/>
      </w:pPr>
      <w:bookmarkStart w:id="2" w:name="_Toc1796"/>
      <w:r>
        <w:rPr>
          <w:rFonts w:hint="eastAsia"/>
        </w:rPr>
        <w:t>三.功能介绍</w:t>
      </w:r>
      <w:bookmarkEnd w:id="2"/>
    </w:p>
    <w:p>
      <w:pPr>
        <w:pStyle w:val="4"/>
        <w:spacing w:before="156" w:after="156"/>
        <w:ind w:left="480" w:firstLine="602"/>
      </w:pPr>
      <w:bookmarkStart w:id="3" w:name="_Toc27124"/>
      <w:r>
        <w:rPr>
          <w:rFonts w:hint="eastAsia"/>
        </w:rPr>
        <w:t>1</w:t>
      </w:r>
      <w:r>
        <w:t>.</w:t>
      </w:r>
      <w:r>
        <w:rPr>
          <w:rFonts w:hint="eastAsia"/>
        </w:rPr>
        <w:t>教师首页</w:t>
      </w:r>
      <w:bookmarkEnd w:id="3"/>
    </w:p>
    <w:p>
      <w:pPr>
        <w:spacing w:before="156" w:after="156"/>
        <w:ind w:firstLine="480"/>
      </w:pPr>
      <w:r>
        <w:rPr>
          <w:rFonts w:hint="eastAsia"/>
        </w:rPr>
        <w:t>在该页面展示指导学生的流程进度，可以看到每个流程学生的完成情况。</w:t>
      </w:r>
    </w:p>
    <w:p>
      <w:pPr>
        <w:spacing w:before="156" w:after="156"/>
        <w:ind w:firstLine="480"/>
      </w:pPr>
      <w:r>
        <w:drawing>
          <wp:inline distT="0" distB="0" distL="114300" distR="114300">
            <wp:extent cx="5274310" cy="1761490"/>
            <wp:effectExtent l="0" t="0" r="2540" b="1016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74310" cy="1761490"/>
                    </a:xfrm>
                    <a:prstGeom prst="rect">
                      <a:avLst/>
                    </a:prstGeom>
                    <a:noFill/>
                    <a:ln>
                      <a:noFill/>
                    </a:ln>
                  </pic:spPr>
                </pic:pic>
              </a:graphicData>
            </a:graphic>
          </wp:inline>
        </w:drawing>
      </w:r>
    </w:p>
    <w:p>
      <w:pPr>
        <w:pStyle w:val="4"/>
        <w:spacing w:before="156" w:after="156"/>
        <w:ind w:left="480" w:firstLine="602"/>
      </w:pPr>
      <w:bookmarkStart w:id="4" w:name="_Toc22204"/>
      <w:r>
        <w:rPr>
          <w:rFonts w:hint="eastAsia"/>
        </w:rPr>
        <w:t>2</w:t>
      </w:r>
      <w:r>
        <w:t>.</w:t>
      </w:r>
      <w:r>
        <w:rPr>
          <w:rFonts w:hint="eastAsia"/>
        </w:rPr>
        <w:t>信息管理</w:t>
      </w:r>
      <w:bookmarkEnd w:id="4"/>
    </w:p>
    <w:p>
      <w:pPr>
        <w:pStyle w:val="6"/>
        <w:spacing w:before="156" w:after="156"/>
        <w:ind w:left="960" w:firstLine="562"/>
      </w:pPr>
      <w:bookmarkStart w:id="5" w:name="_Toc12173"/>
      <w:r>
        <w:rPr>
          <w:rFonts w:hint="eastAsia"/>
        </w:rPr>
        <w:t>2</w:t>
      </w:r>
      <w:r>
        <w:t>.1</w:t>
      </w:r>
      <w:r>
        <w:rPr>
          <w:rFonts w:hint="eastAsia"/>
        </w:rPr>
        <w:t>公告</w:t>
      </w:r>
      <w:bookmarkEnd w:id="5"/>
    </w:p>
    <w:p>
      <w:pPr>
        <w:spacing w:before="156" w:after="156"/>
        <w:ind w:firstLine="480"/>
      </w:pPr>
      <w:bookmarkStart w:id="6" w:name="_Hlk21096737"/>
      <w:r>
        <w:rPr>
          <w:rFonts w:hint="eastAsia"/>
        </w:rPr>
        <w:t>在该页面点击操作栏的“查看”可以查看公告</w:t>
      </w:r>
    </w:p>
    <w:p>
      <w:pPr>
        <w:spacing w:before="156" w:after="156"/>
        <w:ind w:firstLine="480"/>
      </w:pPr>
      <w:r>
        <w:drawing>
          <wp:inline distT="0" distB="0" distL="0" distR="0">
            <wp:extent cx="5274310" cy="206121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4"/>
                    <a:stretch>
                      <a:fillRect/>
                    </a:stretch>
                  </pic:blipFill>
                  <pic:spPr>
                    <a:xfrm>
                      <a:off x="0" y="0"/>
                      <a:ext cx="5274310" cy="2061210"/>
                    </a:xfrm>
                    <a:prstGeom prst="rect">
                      <a:avLst/>
                    </a:prstGeom>
                  </pic:spPr>
                </pic:pic>
              </a:graphicData>
            </a:graphic>
          </wp:inline>
        </w:drawing>
      </w:r>
    </w:p>
    <w:bookmarkEnd w:id="6"/>
    <w:p>
      <w:pPr>
        <w:pStyle w:val="6"/>
        <w:spacing w:before="156" w:after="156"/>
        <w:ind w:left="960" w:firstLine="562"/>
      </w:pPr>
      <w:bookmarkStart w:id="7" w:name="_Toc26570"/>
      <w:r>
        <w:rPr>
          <w:rFonts w:hint="eastAsia"/>
        </w:rPr>
        <w:t>2</w:t>
      </w:r>
      <w:r>
        <w:t>.2</w:t>
      </w:r>
      <w:r>
        <w:rPr>
          <w:rFonts w:hint="eastAsia"/>
        </w:rPr>
        <w:t>个人邮件</w:t>
      </w:r>
      <w:bookmarkEnd w:id="7"/>
    </w:p>
    <w:p>
      <w:pPr>
        <w:spacing w:before="156" w:after="156"/>
        <w:ind w:firstLine="480"/>
      </w:pPr>
      <w:r>
        <w:rPr>
          <w:rFonts w:hint="eastAsia"/>
        </w:rPr>
        <w:t>在该页面可以查收个人邮件以及发送邮件。</w:t>
      </w:r>
    </w:p>
    <w:p>
      <w:pPr>
        <w:spacing w:before="156" w:after="156"/>
        <w:ind w:firstLine="480"/>
      </w:pPr>
      <w:r>
        <w:drawing>
          <wp:inline distT="0" distB="0" distL="0" distR="0">
            <wp:extent cx="5274310" cy="13601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5274310" cy="1360170"/>
                    </a:xfrm>
                    <a:prstGeom prst="rect">
                      <a:avLst/>
                    </a:prstGeom>
                  </pic:spPr>
                </pic:pic>
              </a:graphicData>
            </a:graphic>
          </wp:inline>
        </w:drawing>
      </w:r>
    </w:p>
    <w:p>
      <w:pPr>
        <w:pStyle w:val="4"/>
        <w:spacing w:before="156" w:after="156"/>
        <w:ind w:left="480" w:firstLine="602"/>
      </w:pPr>
      <w:bookmarkStart w:id="8" w:name="_Toc22128"/>
      <w:r>
        <w:t>3.</w:t>
      </w:r>
      <w:r>
        <w:rPr>
          <w:rFonts w:hint="eastAsia"/>
        </w:rPr>
        <w:t>选题管理</w:t>
      </w:r>
      <w:bookmarkEnd w:id="8"/>
    </w:p>
    <w:p>
      <w:pPr>
        <w:pStyle w:val="6"/>
        <w:spacing w:before="156" w:after="156"/>
        <w:ind w:left="960" w:firstLine="562"/>
      </w:pPr>
      <w:bookmarkStart w:id="9" w:name="_Toc26137"/>
      <w:r>
        <w:t>3.1</w:t>
      </w:r>
      <w:r>
        <w:rPr>
          <w:rFonts w:hint="eastAsia"/>
        </w:rPr>
        <w:t>课题信息-查询列表</w:t>
      </w:r>
      <w:bookmarkEnd w:id="9"/>
    </w:p>
    <w:p>
      <w:pPr>
        <w:spacing w:before="156" w:after="156"/>
        <w:ind w:firstLine="480"/>
      </w:pPr>
      <w:r>
        <w:rPr>
          <w:rFonts w:hint="eastAsia"/>
        </w:rPr>
        <w:t>在该页面可以查看课题信息，点击“查看详情”可以查看课题详细。可以根据组织架构和学生姓名、学生学号、课题名称进行筛选。</w:t>
      </w:r>
    </w:p>
    <w:p>
      <w:pPr>
        <w:spacing w:before="156" w:after="156"/>
        <w:ind w:firstLine="480"/>
      </w:pPr>
      <w:r>
        <w:drawing>
          <wp:inline distT="0" distB="0" distL="114300" distR="114300">
            <wp:extent cx="5267325" cy="1038860"/>
            <wp:effectExtent l="0" t="0" r="9525" b="889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6"/>
                    <a:stretch>
                      <a:fillRect/>
                    </a:stretch>
                  </pic:blipFill>
                  <pic:spPr>
                    <a:xfrm>
                      <a:off x="0" y="0"/>
                      <a:ext cx="5267325" cy="1038860"/>
                    </a:xfrm>
                    <a:prstGeom prst="rect">
                      <a:avLst/>
                    </a:prstGeom>
                    <a:noFill/>
                    <a:ln>
                      <a:noFill/>
                    </a:ln>
                  </pic:spPr>
                </pic:pic>
              </a:graphicData>
            </a:graphic>
          </wp:inline>
        </w:drawing>
      </w:r>
    </w:p>
    <w:p>
      <w:pPr>
        <w:pStyle w:val="6"/>
        <w:spacing w:before="156" w:after="156"/>
        <w:ind w:left="960" w:firstLine="562"/>
      </w:pPr>
      <w:bookmarkStart w:id="10" w:name="_Toc32577"/>
      <w:r>
        <w:rPr>
          <w:rFonts w:hint="eastAsia"/>
        </w:rPr>
        <w:t>3</w:t>
      </w:r>
      <w:r>
        <w:t>.2</w:t>
      </w:r>
      <w:r>
        <w:rPr>
          <w:rFonts w:hint="eastAsia"/>
        </w:rPr>
        <w:t>学生选题-学生列表</w:t>
      </w:r>
      <w:bookmarkEnd w:id="10"/>
    </w:p>
    <w:p>
      <w:pPr>
        <w:spacing w:before="156" w:after="156"/>
        <w:ind w:firstLine="480"/>
      </w:pPr>
      <w:r>
        <w:rPr>
          <w:rFonts w:hint="eastAsia"/>
        </w:rPr>
        <w:t>点击左侧菜单进入“选题管理”—“学生选题”，点击“查看”按钮，可以查看选题情况表。</w:t>
      </w:r>
    </w:p>
    <w:p>
      <w:pPr>
        <w:spacing w:before="156" w:after="156"/>
        <w:ind w:firstLine="480"/>
      </w:pPr>
      <w:r>
        <w:drawing>
          <wp:inline distT="0" distB="0" distL="114300" distR="114300">
            <wp:extent cx="5262245" cy="845185"/>
            <wp:effectExtent l="0" t="0" r="14605" b="1206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7"/>
                    <a:stretch>
                      <a:fillRect/>
                    </a:stretch>
                  </pic:blipFill>
                  <pic:spPr>
                    <a:xfrm>
                      <a:off x="0" y="0"/>
                      <a:ext cx="5262245" cy="845185"/>
                    </a:xfrm>
                    <a:prstGeom prst="rect">
                      <a:avLst/>
                    </a:prstGeom>
                    <a:noFill/>
                    <a:ln>
                      <a:noFill/>
                    </a:ln>
                  </pic:spPr>
                </pic:pic>
              </a:graphicData>
            </a:graphic>
          </wp:inline>
        </w:drawing>
      </w:r>
    </w:p>
    <w:p>
      <w:pPr>
        <w:pStyle w:val="4"/>
        <w:spacing w:before="156" w:after="156"/>
        <w:ind w:left="480" w:firstLine="602"/>
      </w:pPr>
      <w:bookmarkStart w:id="11" w:name="_Toc2707"/>
      <w:r>
        <w:t>4.</w:t>
      </w:r>
      <w:r>
        <w:rPr>
          <w:rFonts w:hint="eastAsia"/>
        </w:rPr>
        <w:t>过程管理</w:t>
      </w:r>
      <w:bookmarkEnd w:id="11"/>
    </w:p>
    <w:p>
      <w:pPr>
        <w:pStyle w:val="6"/>
        <w:spacing w:before="156" w:after="156"/>
        <w:ind w:left="960" w:firstLine="562"/>
      </w:pPr>
      <w:bookmarkStart w:id="12" w:name="_Toc5808"/>
      <w:r>
        <w:t>4.1</w:t>
      </w:r>
      <w:r>
        <w:rPr>
          <w:rFonts w:hint="eastAsia"/>
        </w:rPr>
        <w:t>任务书-编辑列表</w:t>
      </w:r>
      <w:bookmarkEnd w:id="12"/>
    </w:p>
    <w:p>
      <w:pPr>
        <w:spacing w:before="156" w:after="156"/>
        <w:ind w:firstLine="480"/>
      </w:pPr>
      <w:r>
        <w:rPr>
          <w:rFonts w:hint="eastAsia"/>
        </w:rPr>
        <w:t>在该页面可以编辑并下达任务书，点击操作栏的“编辑”。</w:t>
      </w:r>
    </w:p>
    <w:p>
      <w:pPr>
        <w:spacing w:before="156" w:after="156"/>
        <w:ind w:firstLine="480"/>
      </w:pPr>
      <w:r>
        <w:drawing>
          <wp:inline distT="0" distB="0" distL="114300" distR="114300">
            <wp:extent cx="5266690" cy="1945005"/>
            <wp:effectExtent l="0" t="0" r="10160" b="17145"/>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8"/>
                    <a:stretch>
                      <a:fillRect/>
                    </a:stretch>
                  </pic:blipFill>
                  <pic:spPr>
                    <a:xfrm>
                      <a:off x="0" y="0"/>
                      <a:ext cx="5266690" cy="1945005"/>
                    </a:xfrm>
                    <a:prstGeom prst="rect">
                      <a:avLst/>
                    </a:prstGeom>
                    <a:noFill/>
                    <a:ln>
                      <a:noFill/>
                    </a:ln>
                  </pic:spPr>
                </pic:pic>
              </a:graphicData>
            </a:graphic>
          </wp:inline>
        </w:drawing>
      </w:r>
    </w:p>
    <w:p>
      <w:pPr>
        <w:spacing w:before="156" w:after="156"/>
        <w:ind w:firstLine="480"/>
      </w:pPr>
      <w:bookmarkStart w:id="13" w:name="_Hlk21106124"/>
      <w:r>
        <w:rPr>
          <w:rFonts w:hint="eastAsia"/>
        </w:rPr>
        <w:t>在弹出的页面填写任务书内容，填写完成后点击“保存”或者“保存并提交”。点击“保存”之后指导教师还可以修改内容，点击“保存并提交”之后指导教师无法修改内容。</w:t>
      </w:r>
    </w:p>
    <w:bookmarkEnd w:id="13"/>
    <w:p>
      <w:pPr>
        <w:spacing w:before="156" w:after="156"/>
        <w:ind w:firstLine="480"/>
      </w:pPr>
      <w:r>
        <w:drawing>
          <wp:inline distT="0" distB="0" distL="114300" distR="114300">
            <wp:extent cx="5266690" cy="2172970"/>
            <wp:effectExtent l="0" t="0" r="10160" b="1778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19"/>
                    <a:stretch>
                      <a:fillRect/>
                    </a:stretch>
                  </pic:blipFill>
                  <pic:spPr>
                    <a:xfrm>
                      <a:off x="0" y="0"/>
                      <a:ext cx="5266690" cy="2172970"/>
                    </a:xfrm>
                    <a:prstGeom prst="rect">
                      <a:avLst/>
                    </a:prstGeom>
                    <a:noFill/>
                    <a:ln>
                      <a:noFill/>
                    </a:ln>
                  </pic:spPr>
                </pic:pic>
              </a:graphicData>
            </a:graphic>
          </wp:inline>
        </w:drawing>
      </w:r>
    </w:p>
    <w:p>
      <w:pPr>
        <w:spacing w:before="156" w:after="156"/>
        <w:ind w:firstLine="480"/>
      </w:pPr>
      <w:bookmarkStart w:id="14" w:name="_Hlk21106200"/>
      <w:r>
        <w:rPr>
          <w:rFonts w:hint="eastAsia"/>
        </w:rPr>
        <w:t>点击“保存并提交”之后可以看到状态栏为“完成”，说明该任务书目前已完成。点击操作栏的“查看”按钮可以查看任务书内容。</w:t>
      </w:r>
    </w:p>
    <w:bookmarkEnd w:id="14"/>
    <w:p>
      <w:pPr>
        <w:spacing w:before="156" w:after="156"/>
        <w:ind w:firstLine="480"/>
      </w:pPr>
      <w:r>
        <w:drawing>
          <wp:inline distT="0" distB="0" distL="114300" distR="114300">
            <wp:extent cx="5273040" cy="2331085"/>
            <wp:effectExtent l="0" t="0" r="3810" b="12065"/>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0"/>
                    <a:stretch>
                      <a:fillRect/>
                    </a:stretch>
                  </pic:blipFill>
                  <pic:spPr>
                    <a:xfrm>
                      <a:off x="0" y="0"/>
                      <a:ext cx="5273040" cy="2331085"/>
                    </a:xfrm>
                    <a:prstGeom prst="rect">
                      <a:avLst/>
                    </a:prstGeom>
                    <a:noFill/>
                    <a:ln>
                      <a:noFill/>
                    </a:ln>
                  </pic:spPr>
                </pic:pic>
              </a:graphicData>
            </a:graphic>
          </wp:inline>
        </w:drawing>
      </w:r>
    </w:p>
    <w:p>
      <w:pPr>
        <w:pStyle w:val="6"/>
        <w:spacing w:before="156" w:after="156"/>
        <w:ind w:left="960" w:firstLine="562"/>
      </w:pPr>
      <w:bookmarkStart w:id="15" w:name="_Toc4304"/>
      <w:r>
        <w:rPr>
          <w:rFonts w:hint="eastAsia"/>
        </w:rPr>
        <w:t>4</w:t>
      </w:r>
      <w:r>
        <w:t>.2</w:t>
      </w:r>
      <w:r>
        <w:rPr>
          <w:rFonts w:hint="eastAsia"/>
        </w:rPr>
        <w:t>任务书-查询列表</w:t>
      </w:r>
      <w:bookmarkEnd w:id="15"/>
    </w:p>
    <w:p>
      <w:pPr>
        <w:spacing w:before="156" w:after="156"/>
        <w:ind w:firstLine="480"/>
      </w:pPr>
      <w:r>
        <w:rPr>
          <w:rFonts w:hint="eastAsia"/>
        </w:rPr>
        <w:t>在该页面可以查看任务书的审核状态，点击查看可以查看任务书详情。</w:t>
      </w:r>
    </w:p>
    <w:p>
      <w:pPr>
        <w:spacing w:before="156" w:after="156"/>
        <w:ind w:firstLine="480"/>
      </w:pPr>
      <w:r>
        <w:drawing>
          <wp:inline distT="0" distB="0" distL="114300" distR="114300">
            <wp:extent cx="5264785" cy="983615"/>
            <wp:effectExtent l="0" t="0" r="12065" b="6985"/>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1"/>
                    <a:stretch>
                      <a:fillRect/>
                    </a:stretch>
                  </pic:blipFill>
                  <pic:spPr>
                    <a:xfrm>
                      <a:off x="0" y="0"/>
                      <a:ext cx="5264785" cy="983615"/>
                    </a:xfrm>
                    <a:prstGeom prst="rect">
                      <a:avLst/>
                    </a:prstGeom>
                    <a:noFill/>
                    <a:ln>
                      <a:noFill/>
                    </a:ln>
                  </pic:spPr>
                </pic:pic>
              </a:graphicData>
            </a:graphic>
          </wp:inline>
        </w:drawing>
      </w:r>
    </w:p>
    <w:p>
      <w:pPr>
        <w:pStyle w:val="6"/>
        <w:spacing w:before="156" w:after="156"/>
        <w:ind w:left="960" w:firstLine="562"/>
      </w:pPr>
      <w:bookmarkStart w:id="16" w:name="_Toc3317"/>
      <w:r>
        <w:t>4.3</w:t>
      </w:r>
      <w:r>
        <w:rPr>
          <w:rFonts w:hint="eastAsia"/>
        </w:rPr>
        <w:t xml:space="preserve"> 中期检查编辑列表</w:t>
      </w:r>
      <w:bookmarkEnd w:id="16"/>
    </w:p>
    <w:p>
      <w:pPr>
        <w:spacing w:before="156" w:after="156"/>
        <w:ind w:firstLine="480"/>
      </w:pPr>
      <w:r>
        <w:rPr>
          <w:rFonts w:hint="eastAsia"/>
        </w:rPr>
        <w:t>在该页面可以编辑并提交中期检查，点击操作栏的“编辑”。</w:t>
      </w:r>
    </w:p>
    <w:p>
      <w:pPr>
        <w:spacing w:before="156" w:after="156"/>
        <w:ind w:firstLine="480"/>
      </w:pPr>
      <w:r>
        <w:drawing>
          <wp:inline distT="0" distB="0" distL="114300" distR="114300">
            <wp:extent cx="5268595" cy="1323975"/>
            <wp:effectExtent l="0" t="0" r="8255" b="9525"/>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2"/>
                    <a:stretch>
                      <a:fillRect/>
                    </a:stretch>
                  </pic:blipFill>
                  <pic:spPr>
                    <a:xfrm>
                      <a:off x="0" y="0"/>
                      <a:ext cx="5268595" cy="1323975"/>
                    </a:xfrm>
                    <a:prstGeom prst="rect">
                      <a:avLst/>
                    </a:prstGeom>
                    <a:noFill/>
                    <a:ln>
                      <a:noFill/>
                    </a:ln>
                  </pic:spPr>
                </pic:pic>
              </a:graphicData>
            </a:graphic>
          </wp:inline>
        </w:drawing>
      </w:r>
    </w:p>
    <w:p>
      <w:pPr>
        <w:spacing w:before="156" w:after="156"/>
        <w:ind w:firstLine="480"/>
      </w:pPr>
      <w:r>
        <w:rPr>
          <w:rFonts w:hint="eastAsia"/>
        </w:rPr>
        <w:t>在弹出的页面填写中期检查情况，填写完成后点击“保存”或者“保存并提交”。点击“保存”之后指导教师还可以修改内容，点击“保存并提交”之后指导教师无法修改内容。</w:t>
      </w:r>
    </w:p>
    <w:p>
      <w:pPr>
        <w:spacing w:before="156" w:after="156"/>
        <w:ind w:firstLine="480"/>
      </w:pPr>
      <w:r>
        <w:drawing>
          <wp:inline distT="0" distB="0" distL="114300" distR="114300">
            <wp:extent cx="5271770" cy="3883660"/>
            <wp:effectExtent l="0" t="0" r="5080" b="2540"/>
            <wp:docPr id="2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9"/>
                    <pic:cNvPicPr>
                      <a:picLocks noChangeAspect="1"/>
                    </pic:cNvPicPr>
                  </pic:nvPicPr>
                  <pic:blipFill>
                    <a:blip r:embed="rId23"/>
                    <a:stretch>
                      <a:fillRect/>
                    </a:stretch>
                  </pic:blipFill>
                  <pic:spPr>
                    <a:xfrm>
                      <a:off x="0" y="0"/>
                      <a:ext cx="5271770" cy="3883660"/>
                    </a:xfrm>
                    <a:prstGeom prst="rect">
                      <a:avLst/>
                    </a:prstGeom>
                    <a:noFill/>
                    <a:ln>
                      <a:noFill/>
                    </a:ln>
                  </pic:spPr>
                </pic:pic>
              </a:graphicData>
            </a:graphic>
          </wp:inline>
        </w:drawing>
      </w:r>
    </w:p>
    <w:p>
      <w:pPr>
        <w:pStyle w:val="6"/>
        <w:spacing w:before="156" w:after="156"/>
        <w:ind w:left="960" w:firstLine="562"/>
      </w:pPr>
      <w:bookmarkStart w:id="17" w:name="_Toc18214"/>
      <w:r>
        <w:rPr>
          <w:rFonts w:hint="eastAsia"/>
        </w:rPr>
        <w:t>4</w:t>
      </w:r>
      <w:r>
        <w:t>.4</w:t>
      </w:r>
      <w:r>
        <w:rPr>
          <w:rFonts w:hint="eastAsia"/>
        </w:rPr>
        <w:t>中期检查-查询列表</w:t>
      </w:r>
      <w:bookmarkEnd w:id="17"/>
    </w:p>
    <w:p>
      <w:pPr>
        <w:spacing w:before="156" w:after="156"/>
        <w:ind w:firstLine="480"/>
      </w:pPr>
      <w:r>
        <w:rPr>
          <w:rFonts w:hint="eastAsia"/>
        </w:rPr>
        <w:t>在该页面可以查询自身权限下所有的中期检查信息以及状态。可以根据组织架构和学生、指导教师的姓名/工号/学号以及课题名称进行筛选。</w:t>
      </w:r>
    </w:p>
    <w:p>
      <w:pPr>
        <w:spacing w:before="156" w:after="156"/>
        <w:ind w:firstLine="480"/>
      </w:pPr>
      <w:r>
        <w:drawing>
          <wp:inline distT="0" distB="0" distL="114300" distR="114300">
            <wp:extent cx="5269865" cy="1099185"/>
            <wp:effectExtent l="0" t="0" r="6985" b="5715"/>
            <wp:docPr id="2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0"/>
                    <pic:cNvPicPr>
                      <a:picLocks noChangeAspect="1"/>
                    </pic:cNvPicPr>
                  </pic:nvPicPr>
                  <pic:blipFill>
                    <a:blip r:embed="rId24"/>
                    <a:stretch>
                      <a:fillRect/>
                    </a:stretch>
                  </pic:blipFill>
                  <pic:spPr>
                    <a:xfrm>
                      <a:off x="0" y="0"/>
                      <a:ext cx="5269865" cy="1099185"/>
                    </a:xfrm>
                    <a:prstGeom prst="rect">
                      <a:avLst/>
                    </a:prstGeom>
                    <a:noFill/>
                    <a:ln>
                      <a:noFill/>
                    </a:ln>
                  </pic:spPr>
                </pic:pic>
              </a:graphicData>
            </a:graphic>
          </wp:inline>
        </w:drawing>
      </w:r>
      <w:r>
        <w:rPr>
          <w:rFonts w:hint="eastAsia"/>
        </w:rPr>
        <w:t>点击操作栏的“查看”可以查看中期检查详情以及审核记录。</w:t>
      </w:r>
    </w:p>
    <w:p>
      <w:pPr>
        <w:spacing w:before="156" w:after="156"/>
        <w:ind w:firstLine="480"/>
      </w:pPr>
      <w:bookmarkStart w:id="18" w:name="_Hlk21107420"/>
    </w:p>
    <w:bookmarkEnd w:id="18"/>
    <w:p>
      <w:pPr>
        <w:spacing w:before="156" w:after="156"/>
        <w:ind w:firstLine="480"/>
      </w:pPr>
    </w:p>
    <w:p>
      <w:pPr>
        <w:spacing w:before="156" w:after="156"/>
        <w:ind w:firstLine="480"/>
      </w:pPr>
    </w:p>
    <w:p>
      <w:pPr>
        <w:spacing w:before="156" w:after="156"/>
        <w:ind w:firstLine="480"/>
      </w:pPr>
      <w:r>
        <w:drawing>
          <wp:inline distT="0" distB="0" distL="114300" distR="114300">
            <wp:extent cx="5271770" cy="2276475"/>
            <wp:effectExtent l="0" t="0" r="5080" b="9525"/>
            <wp:docPr id="2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1"/>
                    <pic:cNvPicPr>
                      <a:picLocks noChangeAspect="1"/>
                    </pic:cNvPicPr>
                  </pic:nvPicPr>
                  <pic:blipFill>
                    <a:blip r:embed="rId25"/>
                    <a:stretch>
                      <a:fillRect/>
                    </a:stretch>
                  </pic:blipFill>
                  <pic:spPr>
                    <a:xfrm>
                      <a:off x="0" y="0"/>
                      <a:ext cx="5271770" cy="2276475"/>
                    </a:xfrm>
                    <a:prstGeom prst="rect">
                      <a:avLst/>
                    </a:prstGeom>
                    <a:noFill/>
                    <a:ln>
                      <a:noFill/>
                    </a:ln>
                  </pic:spPr>
                </pic:pic>
              </a:graphicData>
            </a:graphic>
          </wp:inline>
        </w:drawing>
      </w:r>
    </w:p>
    <w:p>
      <w:pPr>
        <w:pStyle w:val="6"/>
        <w:spacing w:before="156" w:after="156"/>
        <w:ind w:left="960" w:firstLine="562"/>
      </w:pPr>
      <w:bookmarkStart w:id="19" w:name="_Toc551"/>
      <w:r>
        <w:rPr>
          <w:rFonts w:hint="eastAsia"/>
        </w:rPr>
        <w:t>4</w:t>
      </w:r>
      <w:r>
        <w:t>.</w:t>
      </w:r>
      <w:r>
        <w:rPr>
          <w:rFonts w:hint="eastAsia"/>
        </w:rPr>
        <w:t>5论文</w:t>
      </w:r>
      <w:r>
        <w:rPr>
          <w:rFonts w:hint="eastAsia"/>
          <w:lang w:eastAsia="zh-CN"/>
        </w:rPr>
        <w:t>初稿</w:t>
      </w:r>
      <w:r>
        <w:rPr>
          <w:rFonts w:hint="eastAsia"/>
        </w:rPr>
        <w:t>-待审核列表</w:t>
      </w:r>
      <w:bookmarkEnd w:id="19"/>
    </w:p>
    <w:p>
      <w:pPr>
        <w:spacing w:before="156" w:after="156"/>
        <w:ind w:firstLine="480"/>
      </w:pPr>
      <w:r>
        <w:rPr>
          <w:rFonts w:hint="eastAsia"/>
        </w:rPr>
        <w:t>在该页面可以审核学生</w:t>
      </w:r>
      <w:r>
        <w:rPr>
          <w:rFonts w:hint="eastAsia"/>
          <w:lang w:eastAsia="zh-CN"/>
        </w:rPr>
        <w:t>初</w:t>
      </w:r>
      <w:r>
        <w:rPr>
          <w:rFonts w:hint="eastAsia"/>
        </w:rPr>
        <w:t>稿，可以根据组织架构和学生姓名、学生学号、课题名称进行筛选。点击操作栏的“审核”。</w:t>
      </w:r>
    </w:p>
    <w:p>
      <w:pPr>
        <w:spacing w:before="156" w:after="156"/>
        <w:ind w:firstLine="480"/>
      </w:pPr>
      <w:r>
        <w:drawing>
          <wp:inline distT="0" distB="0" distL="114300" distR="114300">
            <wp:extent cx="5271770" cy="1968500"/>
            <wp:effectExtent l="0" t="0" r="5080" b="12700"/>
            <wp:docPr id="3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pic:cNvPicPr>
                      <a:picLocks noChangeAspect="1"/>
                    </pic:cNvPicPr>
                  </pic:nvPicPr>
                  <pic:blipFill>
                    <a:blip r:embed="rId26"/>
                    <a:stretch>
                      <a:fillRect/>
                    </a:stretch>
                  </pic:blipFill>
                  <pic:spPr>
                    <a:xfrm>
                      <a:off x="0" y="0"/>
                      <a:ext cx="5271770" cy="1968500"/>
                    </a:xfrm>
                    <a:prstGeom prst="rect">
                      <a:avLst/>
                    </a:prstGeom>
                    <a:noFill/>
                    <a:ln>
                      <a:noFill/>
                    </a:ln>
                  </pic:spPr>
                </pic:pic>
              </a:graphicData>
            </a:graphic>
          </wp:inline>
        </w:drawing>
      </w:r>
    </w:p>
    <w:p>
      <w:pPr>
        <w:spacing w:before="156" w:after="156"/>
        <w:ind w:firstLine="480"/>
      </w:pPr>
      <w:r>
        <w:rPr>
          <w:rFonts w:hint="eastAsia"/>
        </w:rPr>
        <w:t>在弹出的页面点击“</w:t>
      </w:r>
      <w:r>
        <w:rPr>
          <w:rFonts w:hint="eastAsia"/>
          <w:lang w:eastAsia="zh-CN"/>
        </w:rPr>
        <w:t>初稿</w:t>
      </w:r>
      <w:r>
        <w:rPr>
          <w:rFonts w:hint="eastAsia"/>
        </w:rPr>
        <w:t>”和“附件”后的输入框即可下载“</w:t>
      </w:r>
      <w:r>
        <w:rPr>
          <w:rFonts w:hint="eastAsia"/>
          <w:lang w:eastAsia="zh-CN"/>
        </w:rPr>
        <w:t>初稿</w:t>
      </w:r>
      <w:r>
        <w:rPr>
          <w:rFonts w:hint="eastAsia"/>
        </w:rPr>
        <w:t>”和“附件”，点击“审核状态”后的下拉框，选择“通过”或者“不通过”，填写审核意见，然后点击“提交”，选择“通过”进入下一流程，选择“不通过”退回至上一流程。</w:t>
      </w:r>
    </w:p>
    <w:p>
      <w:pPr>
        <w:spacing w:before="156" w:after="156"/>
        <w:ind w:firstLine="480"/>
      </w:pPr>
      <w:r>
        <w:drawing>
          <wp:inline distT="0" distB="0" distL="114300" distR="114300">
            <wp:extent cx="5268595" cy="3591560"/>
            <wp:effectExtent l="0" t="0" r="8255" b="8890"/>
            <wp:docPr id="3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5"/>
                    <pic:cNvPicPr>
                      <a:picLocks noChangeAspect="1"/>
                    </pic:cNvPicPr>
                  </pic:nvPicPr>
                  <pic:blipFill>
                    <a:blip r:embed="rId27"/>
                    <a:stretch>
                      <a:fillRect/>
                    </a:stretch>
                  </pic:blipFill>
                  <pic:spPr>
                    <a:xfrm>
                      <a:off x="0" y="0"/>
                      <a:ext cx="5268595" cy="3591560"/>
                    </a:xfrm>
                    <a:prstGeom prst="rect">
                      <a:avLst/>
                    </a:prstGeom>
                    <a:noFill/>
                    <a:ln>
                      <a:noFill/>
                    </a:ln>
                  </pic:spPr>
                </pic:pic>
              </a:graphicData>
            </a:graphic>
          </wp:inline>
        </w:drawing>
      </w:r>
    </w:p>
    <w:p>
      <w:pPr>
        <w:pStyle w:val="6"/>
        <w:spacing w:before="156" w:after="156"/>
        <w:ind w:left="960" w:firstLine="562"/>
      </w:pPr>
      <w:bookmarkStart w:id="20" w:name="_Toc29720"/>
      <w:r>
        <w:t>4.</w:t>
      </w:r>
      <w:r>
        <w:rPr>
          <w:rFonts w:hint="eastAsia"/>
        </w:rPr>
        <w:t>6论文</w:t>
      </w:r>
      <w:r>
        <w:rPr>
          <w:rFonts w:hint="eastAsia"/>
          <w:lang w:eastAsia="zh-CN"/>
        </w:rPr>
        <w:t>初稿</w:t>
      </w:r>
      <w:r>
        <w:rPr>
          <w:rFonts w:hint="eastAsia"/>
        </w:rPr>
        <w:t>-查询列表</w:t>
      </w:r>
      <w:bookmarkEnd w:id="20"/>
    </w:p>
    <w:p>
      <w:pPr>
        <w:spacing w:before="156" w:after="156"/>
        <w:ind w:firstLine="480"/>
        <w:rPr>
          <w:color w:val="000000" w:themeColor="text1"/>
          <w14:textFill>
            <w14:solidFill>
              <w14:schemeClr w14:val="tx1"/>
            </w14:solidFill>
          </w14:textFill>
        </w:rPr>
      </w:pPr>
      <w:r>
        <w:rPr>
          <w:rFonts w:hint="eastAsia"/>
          <w:color w:val="000000" w:themeColor="text1"/>
          <w14:textFill>
            <w14:solidFill>
              <w14:schemeClr w14:val="tx1"/>
            </w14:solidFill>
          </w14:textFill>
        </w:rPr>
        <w:t>在该页面可以查询自身权限下所有的论文草稿信息以及状态。可以根据组织架构和学生姓名、学生学号以及课题名称进行筛选。</w:t>
      </w:r>
    </w:p>
    <w:p>
      <w:pPr>
        <w:spacing w:before="156" w:after="156"/>
        <w:ind w:firstLine="480"/>
      </w:pPr>
      <w:r>
        <w:drawing>
          <wp:inline distT="0" distB="0" distL="114300" distR="114300">
            <wp:extent cx="5266055" cy="1403985"/>
            <wp:effectExtent l="0" t="0" r="10795" b="571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8"/>
                    <a:stretch>
                      <a:fillRect/>
                    </a:stretch>
                  </pic:blipFill>
                  <pic:spPr>
                    <a:xfrm>
                      <a:off x="0" y="0"/>
                      <a:ext cx="5266055" cy="1403985"/>
                    </a:xfrm>
                    <a:prstGeom prst="rect">
                      <a:avLst/>
                    </a:prstGeom>
                    <a:noFill/>
                    <a:ln>
                      <a:noFill/>
                    </a:ln>
                  </pic:spPr>
                </pic:pic>
              </a:graphicData>
            </a:graphic>
          </wp:inline>
        </w:drawing>
      </w:r>
    </w:p>
    <w:p>
      <w:pPr>
        <w:spacing w:before="156" w:after="156"/>
        <w:ind w:firstLine="480"/>
      </w:pPr>
      <w:r>
        <w:rPr>
          <w:rFonts w:hint="eastAsia"/>
        </w:rPr>
        <w:t>点击操作栏的“查看”可以查看论文草稿详情以及审核记录。</w:t>
      </w:r>
    </w:p>
    <w:p>
      <w:pPr>
        <w:spacing w:before="156" w:after="156"/>
        <w:ind w:firstLine="480"/>
      </w:pPr>
      <w:r>
        <w:drawing>
          <wp:inline distT="0" distB="0" distL="114300" distR="114300">
            <wp:extent cx="5264785" cy="2171065"/>
            <wp:effectExtent l="0" t="0" r="12065" b="63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29"/>
                    <a:stretch>
                      <a:fillRect/>
                    </a:stretch>
                  </pic:blipFill>
                  <pic:spPr>
                    <a:xfrm>
                      <a:off x="0" y="0"/>
                      <a:ext cx="5264785" cy="2171065"/>
                    </a:xfrm>
                    <a:prstGeom prst="rect">
                      <a:avLst/>
                    </a:prstGeom>
                    <a:noFill/>
                    <a:ln>
                      <a:noFill/>
                    </a:ln>
                  </pic:spPr>
                </pic:pic>
              </a:graphicData>
            </a:graphic>
          </wp:inline>
        </w:drawing>
      </w:r>
    </w:p>
    <w:p>
      <w:pPr>
        <w:pStyle w:val="6"/>
        <w:spacing w:before="156" w:after="156"/>
        <w:ind w:left="960" w:firstLine="562"/>
      </w:pPr>
      <w:bookmarkStart w:id="21" w:name="_Toc22106"/>
      <w:r>
        <w:rPr>
          <w:rFonts w:hint="eastAsia"/>
        </w:rPr>
        <w:t>4</w:t>
      </w:r>
      <w:r>
        <w:t>.</w:t>
      </w:r>
      <w:r>
        <w:rPr>
          <w:rFonts w:hint="eastAsia"/>
        </w:rPr>
        <w:t>7论文定稿-待审核列表</w:t>
      </w:r>
      <w:bookmarkEnd w:id="21"/>
    </w:p>
    <w:p>
      <w:pPr>
        <w:spacing w:before="156" w:after="156"/>
        <w:ind w:firstLine="480"/>
      </w:pPr>
      <w:r>
        <w:rPr>
          <w:rFonts w:hint="eastAsia"/>
        </w:rPr>
        <w:t>在该页面可以审核学生定稿，可以根据组织架构和学生姓名、学生学号、课题名称进行筛选。点击操作栏的“审核”。</w:t>
      </w:r>
    </w:p>
    <w:p>
      <w:pPr>
        <w:spacing w:before="156" w:after="156"/>
        <w:ind w:firstLine="480"/>
      </w:pPr>
      <w:r>
        <w:drawing>
          <wp:inline distT="0" distB="0" distL="114300" distR="114300">
            <wp:extent cx="5266690" cy="2145030"/>
            <wp:effectExtent l="0" t="0" r="10160" b="7620"/>
            <wp:docPr id="4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0"/>
                    <pic:cNvPicPr>
                      <a:picLocks noChangeAspect="1"/>
                    </pic:cNvPicPr>
                  </pic:nvPicPr>
                  <pic:blipFill>
                    <a:blip r:embed="rId30"/>
                    <a:stretch>
                      <a:fillRect/>
                    </a:stretch>
                  </pic:blipFill>
                  <pic:spPr>
                    <a:xfrm>
                      <a:off x="0" y="0"/>
                      <a:ext cx="5266690" cy="2145030"/>
                    </a:xfrm>
                    <a:prstGeom prst="rect">
                      <a:avLst/>
                    </a:prstGeom>
                    <a:noFill/>
                    <a:ln>
                      <a:noFill/>
                    </a:ln>
                  </pic:spPr>
                </pic:pic>
              </a:graphicData>
            </a:graphic>
          </wp:inline>
        </w:drawing>
      </w:r>
    </w:p>
    <w:p>
      <w:pPr>
        <w:spacing w:before="156" w:after="156"/>
        <w:ind w:firstLine="480"/>
      </w:pPr>
      <w:r>
        <w:rPr>
          <w:rFonts w:hint="eastAsia"/>
        </w:rPr>
        <w:t>点击“审核”后弹出页面，点击的下拉框，选择“通过”或者“不通过”，填写审核意见，然后点击“提交”，选择“通过”进入下一流程，选择“不通过”退回至上一流程。</w:t>
      </w:r>
    </w:p>
    <w:p>
      <w:pPr>
        <w:spacing w:before="156" w:after="156"/>
        <w:ind w:firstLine="480"/>
      </w:pPr>
      <w:r>
        <w:drawing>
          <wp:inline distT="0" distB="0" distL="114300" distR="114300">
            <wp:extent cx="5274310" cy="3537585"/>
            <wp:effectExtent l="0" t="0" r="2540" b="5715"/>
            <wp:docPr id="4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2"/>
                    <pic:cNvPicPr>
                      <a:picLocks noChangeAspect="1"/>
                    </pic:cNvPicPr>
                  </pic:nvPicPr>
                  <pic:blipFill>
                    <a:blip r:embed="rId31"/>
                    <a:stretch>
                      <a:fillRect/>
                    </a:stretch>
                  </pic:blipFill>
                  <pic:spPr>
                    <a:xfrm>
                      <a:off x="0" y="0"/>
                      <a:ext cx="5274310" cy="3537585"/>
                    </a:xfrm>
                    <a:prstGeom prst="rect">
                      <a:avLst/>
                    </a:prstGeom>
                    <a:noFill/>
                    <a:ln>
                      <a:noFill/>
                    </a:ln>
                  </pic:spPr>
                </pic:pic>
              </a:graphicData>
            </a:graphic>
          </wp:inline>
        </w:drawing>
      </w:r>
    </w:p>
    <w:p>
      <w:pPr>
        <w:pStyle w:val="6"/>
        <w:spacing w:before="156" w:after="156"/>
        <w:ind w:left="960" w:firstLine="562"/>
      </w:pPr>
      <w:bookmarkStart w:id="22" w:name="_Toc25731"/>
      <w:r>
        <w:t>4.</w:t>
      </w:r>
      <w:r>
        <w:rPr>
          <w:rFonts w:hint="eastAsia"/>
        </w:rPr>
        <w:t>8论文定稿-查询列表</w:t>
      </w:r>
      <w:bookmarkEnd w:id="22"/>
    </w:p>
    <w:p>
      <w:pPr>
        <w:spacing w:before="156" w:after="156"/>
        <w:ind w:firstLine="480"/>
      </w:pPr>
      <w:r>
        <w:rPr>
          <w:rFonts w:hint="eastAsia"/>
        </w:rPr>
        <w:t>在该页面可以查询自身权限下所有的论文定稿信息以及状态。可以根据组织架构和学生姓名、学生学号以及课题名称进行筛选。</w:t>
      </w:r>
    </w:p>
    <w:p>
      <w:pPr>
        <w:spacing w:before="156" w:after="156"/>
        <w:ind w:firstLine="480"/>
      </w:pPr>
      <w:r>
        <w:drawing>
          <wp:inline distT="0" distB="0" distL="114300" distR="114300">
            <wp:extent cx="5266690" cy="2005330"/>
            <wp:effectExtent l="0" t="0" r="10160" b="13970"/>
            <wp:docPr id="4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3"/>
                    <pic:cNvPicPr>
                      <a:picLocks noChangeAspect="1"/>
                    </pic:cNvPicPr>
                  </pic:nvPicPr>
                  <pic:blipFill>
                    <a:blip r:embed="rId32"/>
                    <a:stretch>
                      <a:fillRect/>
                    </a:stretch>
                  </pic:blipFill>
                  <pic:spPr>
                    <a:xfrm>
                      <a:off x="0" y="0"/>
                      <a:ext cx="5266690" cy="2005330"/>
                    </a:xfrm>
                    <a:prstGeom prst="rect">
                      <a:avLst/>
                    </a:prstGeom>
                    <a:noFill/>
                    <a:ln>
                      <a:noFill/>
                    </a:ln>
                  </pic:spPr>
                </pic:pic>
              </a:graphicData>
            </a:graphic>
          </wp:inline>
        </w:drawing>
      </w:r>
    </w:p>
    <w:p>
      <w:pPr>
        <w:spacing w:before="156" w:after="156"/>
        <w:ind w:firstLine="897" w:firstLineChars="374"/>
        <w:jc w:val="left"/>
      </w:pPr>
      <w:r>
        <w:rPr>
          <w:rFonts w:hint="eastAsia"/>
        </w:rPr>
        <w:t>点击操作栏的“查看”可以查看论文定稿详情以及审核记录。</w:t>
      </w:r>
      <w:r>
        <w:drawing>
          <wp:inline distT="0" distB="0" distL="114300" distR="114300">
            <wp:extent cx="5262880" cy="2115185"/>
            <wp:effectExtent l="0" t="0" r="13970" b="18415"/>
            <wp:docPr id="4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4"/>
                    <pic:cNvPicPr>
                      <a:picLocks noChangeAspect="1"/>
                    </pic:cNvPicPr>
                  </pic:nvPicPr>
                  <pic:blipFill>
                    <a:blip r:embed="rId33"/>
                    <a:stretch>
                      <a:fillRect/>
                    </a:stretch>
                  </pic:blipFill>
                  <pic:spPr>
                    <a:xfrm>
                      <a:off x="0" y="0"/>
                      <a:ext cx="5262880" cy="2115185"/>
                    </a:xfrm>
                    <a:prstGeom prst="rect">
                      <a:avLst/>
                    </a:prstGeom>
                    <a:noFill/>
                    <a:ln>
                      <a:noFill/>
                    </a:ln>
                  </pic:spPr>
                </pic:pic>
              </a:graphicData>
            </a:graphic>
          </wp:inline>
        </w:drawing>
      </w:r>
    </w:p>
    <w:p>
      <w:pPr>
        <w:pStyle w:val="6"/>
        <w:keepNext/>
        <w:keepLines/>
        <w:pageBreakBefore w:val="0"/>
        <w:widowControl/>
        <w:kinsoku/>
        <w:wordWrap/>
        <w:overflowPunct/>
        <w:topLinePunct w:val="0"/>
        <w:autoSpaceDE/>
        <w:autoSpaceDN/>
        <w:bidi w:val="0"/>
        <w:adjustRightInd/>
        <w:snapToGrid/>
        <w:spacing w:before="156" w:after="156" w:line="416" w:lineRule="auto"/>
        <w:ind w:left="0" w:leftChars="0" w:firstLine="562" w:firstLineChars="200"/>
        <w:textAlignment w:val="auto"/>
        <w:rPr>
          <w:rFonts w:hint="default" w:eastAsia="宋体"/>
          <w:lang w:val="en-US" w:eastAsia="zh-CN"/>
        </w:rPr>
      </w:pPr>
      <w:bookmarkStart w:id="23" w:name="_Toc17324"/>
      <w:r>
        <w:t>4.</w:t>
      </w:r>
      <w:r>
        <w:rPr>
          <w:rFonts w:hint="eastAsia"/>
        </w:rPr>
        <w:t>9</w:t>
      </w:r>
      <w:r>
        <w:rPr>
          <w:rFonts w:hint="eastAsia"/>
          <w:lang w:eastAsia="zh-CN"/>
        </w:rPr>
        <w:t>论文最终稿</w:t>
      </w:r>
      <w:r>
        <w:rPr>
          <w:rFonts w:hint="eastAsia"/>
          <w:lang w:val="en-US" w:eastAsia="zh-CN"/>
        </w:rPr>
        <w:t>-待审核列表</w:t>
      </w:r>
      <w:bookmarkEnd w:id="23"/>
    </w:p>
    <w:p>
      <w:pPr>
        <w:spacing w:before="156" w:after="156"/>
        <w:ind w:firstLine="480"/>
      </w:pPr>
      <w:r>
        <w:rPr>
          <w:rFonts w:hint="eastAsia"/>
        </w:rPr>
        <w:t>在该页面可以审核学生</w:t>
      </w:r>
      <w:r>
        <w:rPr>
          <w:rFonts w:hint="eastAsia"/>
          <w:lang w:eastAsia="zh-CN"/>
        </w:rPr>
        <w:t>的最终稿</w:t>
      </w:r>
      <w:r>
        <w:rPr>
          <w:rFonts w:hint="eastAsia"/>
        </w:rPr>
        <w:t>，可以根据组织架构和学生姓名、学生学号、课题名称进行筛选。点击操作栏的“审核”。</w:t>
      </w:r>
    </w:p>
    <w:p>
      <w:pPr>
        <w:spacing w:before="156" w:after="156"/>
        <w:ind w:firstLine="480"/>
      </w:pPr>
      <w:r>
        <w:drawing>
          <wp:inline distT="0" distB="0" distL="114300" distR="114300">
            <wp:extent cx="5268595" cy="1981835"/>
            <wp:effectExtent l="0" t="0" r="8255" b="1841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34"/>
                    <a:stretch>
                      <a:fillRect/>
                    </a:stretch>
                  </pic:blipFill>
                  <pic:spPr>
                    <a:xfrm>
                      <a:off x="0" y="0"/>
                      <a:ext cx="5268595" cy="1981835"/>
                    </a:xfrm>
                    <a:prstGeom prst="rect">
                      <a:avLst/>
                    </a:prstGeom>
                    <a:noFill/>
                    <a:ln>
                      <a:noFill/>
                    </a:ln>
                  </pic:spPr>
                </pic:pic>
              </a:graphicData>
            </a:graphic>
          </wp:inline>
        </w:drawing>
      </w:r>
    </w:p>
    <w:p>
      <w:pPr>
        <w:spacing w:before="156" w:after="156"/>
        <w:ind w:firstLine="480"/>
        <w:rPr>
          <w:rFonts w:hint="eastAsia"/>
        </w:rPr>
      </w:pPr>
      <w:r>
        <w:rPr>
          <w:rFonts w:hint="eastAsia"/>
        </w:rPr>
        <w:t>点击“审核”后弹出页面，点击的下拉框，选择“通过”或者“不通过”，填写审核意见，然后点击“提交”，选择“通过”进入下一流程，选择“不通过”退回至上一流程。</w:t>
      </w:r>
    </w:p>
    <w:p>
      <w:pPr>
        <w:spacing w:before="156" w:after="156"/>
        <w:ind w:firstLine="480"/>
        <w:rPr>
          <w:rFonts w:hint="eastAsia"/>
        </w:rPr>
      </w:pPr>
      <w:r>
        <w:drawing>
          <wp:inline distT="0" distB="0" distL="114300" distR="114300">
            <wp:extent cx="5266690" cy="2106930"/>
            <wp:effectExtent l="0" t="0" r="10160" b="762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35"/>
                    <a:stretch>
                      <a:fillRect/>
                    </a:stretch>
                  </pic:blipFill>
                  <pic:spPr>
                    <a:xfrm>
                      <a:off x="0" y="0"/>
                      <a:ext cx="5266690" cy="2106930"/>
                    </a:xfrm>
                    <a:prstGeom prst="rect">
                      <a:avLst/>
                    </a:prstGeom>
                    <a:noFill/>
                    <a:ln>
                      <a:noFill/>
                    </a:ln>
                  </pic:spPr>
                </pic:pic>
              </a:graphicData>
            </a:graphic>
          </wp:inline>
        </w:drawing>
      </w:r>
    </w:p>
    <w:p>
      <w:pPr>
        <w:pStyle w:val="6"/>
        <w:keepNext/>
        <w:keepLines/>
        <w:pageBreakBefore w:val="0"/>
        <w:widowControl/>
        <w:kinsoku/>
        <w:wordWrap/>
        <w:overflowPunct/>
        <w:topLinePunct w:val="0"/>
        <w:autoSpaceDE/>
        <w:autoSpaceDN/>
        <w:bidi w:val="0"/>
        <w:adjustRightInd/>
        <w:snapToGrid/>
        <w:spacing w:before="156" w:after="156" w:line="416" w:lineRule="auto"/>
        <w:ind w:left="0" w:leftChars="0" w:firstLine="562" w:firstLineChars="200"/>
        <w:textAlignment w:val="auto"/>
      </w:pPr>
      <w:bookmarkStart w:id="24" w:name="_Toc20475"/>
      <w:r>
        <w:t>4.</w:t>
      </w:r>
      <w:r>
        <w:rPr>
          <w:rFonts w:hint="eastAsia"/>
        </w:rPr>
        <w:t>10</w:t>
      </w:r>
      <w:r>
        <w:rPr>
          <w:rFonts w:hint="eastAsia"/>
          <w:lang w:eastAsia="zh-CN"/>
        </w:rPr>
        <w:t>论文最终稿</w:t>
      </w:r>
      <w:r>
        <w:rPr>
          <w:rFonts w:hint="eastAsia"/>
        </w:rPr>
        <w:t>-查询列表</w:t>
      </w:r>
      <w:bookmarkEnd w:id="24"/>
    </w:p>
    <w:p>
      <w:pPr>
        <w:spacing w:before="156" w:after="156"/>
        <w:ind w:firstLine="480"/>
      </w:pPr>
      <w:r>
        <w:rPr>
          <w:rFonts w:hint="eastAsia"/>
        </w:rPr>
        <w:t>在该页面可以查询自身权限下所有的论文</w:t>
      </w:r>
      <w:r>
        <w:rPr>
          <w:rFonts w:hint="eastAsia"/>
          <w:lang w:eastAsia="zh-CN"/>
        </w:rPr>
        <w:t>最终稿</w:t>
      </w:r>
      <w:r>
        <w:rPr>
          <w:rFonts w:hint="eastAsia"/>
        </w:rPr>
        <w:t>信息以及状态。可以根据组织架构和学生姓名、学生学号以及课题名称进行筛选。</w:t>
      </w:r>
    </w:p>
    <w:p>
      <w:pPr>
        <w:spacing w:before="156" w:after="156"/>
        <w:ind w:firstLine="480"/>
      </w:pPr>
      <w:r>
        <w:drawing>
          <wp:inline distT="0" distB="0" distL="114300" distR="114300">
            <wp:extent cx="5264150" cy="1591310"/>
            <wp:effectExtent l="0" t="0" r="12700" b="8890"/>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7"/>
                    <pic:cNvPicPr>
                      <a:picLocks noChangeAspect="1"/>
                    </pic:cNvPicPr>
                  </pic:nvPicPr>
                  <pic:blipFill>
                    <a:blip r:embed="rId36"/>
                    <a:stretch>
                      <a:fillRect/>
                    </a:stretch>
                  </pic:blipFill>
                  <pic:spPr>
                    <a:xfrm>
                      <a:off x="0" y="0"/>
                      <a:ext cx="5264150" cy="1591310"/>
                    </a:xfrm>
                    <a:prstGeom prst="rect">
                      <a:avLst/>
                    </a:prstGeom>
                    <a:noFill/>
                    <a:ln>
                      <a:noFill/>
                    </a:ln>
                  </pic:spPr>
                </pic:pic>
              </a:graphicData>
            </a:graphic>
          </wp:inline>
        </w:drawing>
      </w:r>
    </w:p>
    <w:p>
      <w:pPr>
        <w:spacing w:before="156" w:after="156"/>
        <w:ind w:firstLine="480"/>
        <w:rPr>
          <w:rFonts w:hint="eastAsia"/>
        </w:rPr>
      </w:pPr>
      <w:r>
        <w:rPr>
          <w:rFonts w:hint="eastAsia"/>
        </w:rPr>
        <w:t>点击操作栏的“查看”可以查看论文</w:t>
      </w:r>
      <w:r>
        <w:rPr>
          <w:rFonts w:hint="eastAsia"/>
          <w:lang w:eastAsia="zh-CN"/>
        </w:rPr>
        <w:t>最终稿</w:t>
      </w:r>
      <w:r>
        <w:rPr>
          <w:rFonts w:hint="eastAsia"/>
        </w:rPr>
        <w:t>详情以及审核记录。</w:t>
      </w:r>
    </w:p>
    <w:p>
      <w:pPr>
        <w:spacing w:before="156" w:after="156"/>
        <w:ind w:firstLine="480"/>
        <w:rPr>
          <w:rFonts w:hint="eastAsia"/>
        </w:rPr>
      </w:pPr>
      <w:r>
        <w:drawing>
          <wp:inline distT="0" distB="0" distL="114300" distR="114300">
            <wp:extent cx="5269230" cy="2338705"/>
            <wp:effectExtent l="0" t="0" r="7620" b="4445"/>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pic:cNvPicPr>
                      <a:picLocks noChangeAspect="1"/>
                    </pic:cNvPicPr>
                  </pic:nvPicPr>
                  <pic:blipFill>
                    <a:blip r:embed="rId37"/>
                    <a:stretch>
                      <a:fillRect/>
                    </a:stretch>
                  </pic:blipFill>
                  <pic:spPr>
                    <a:xfrm>
                      <a:off x="0" y="0"/>
                      <a:ext cx="5269230" cy="2338705"/>
                    </a:xfrm>
                    <a:prstGeom prst="rect">
                      <a:avLst/>
                    </a:prstGeom>
                    <a:noFill/>
                    <a:ln>
                      <a:noFill/>
                    </a:ln>
                  </pic:spPr>
                </pic:pic>
              </a:graphicData>
            </a:graphic>
          </wp:inline>
        </w:drawing>
      </w:r>
    </w:p>
    <w:p>
      <w:pPr>
        <w:pStyle w:val="4"/>
        <w:spacing w:before="156" w:after="156"/>
        <w:ind w:left="480" w:firstLine="602"/>
      </w:pPr>
      <w:bookmarkStart w:id="25" w:name="_Toc6559"/>
      <w:r>
        <w:rPr>
          <w:rFonts w:hint="eastAsia"/>
        </w:rPr>
        <w:t>5</w:t>
      </w:r>
      <w:r>
        <w:t>.</w:t>
      </w:r>
      <w:r>
        <w:rPr>
          <w:rFonts w:hint="eastAsia"/>
        </w:rPr>
        <w:t>评分管理</w:t>
      </w:r>
      <w:bookmarkEnd w:id="25"/>
    </w:p>
    <w:p>
      <w:pPr>
        <w:pStyle w:val="6"/>
        <w:spacing w:before="156" w:after="156"/>
        <w:ind w:left="960" w:firstLine="562"/>
      </w:pPr>
      <w:bookmarkStart w:id="26" w:name="_Toc27950"/>
      <w:r>
        <w:rPr>
          <w:rFonts w:hint="eastAsia"/>
        </w:rPr>
        <w:t>5</w:t>
      </w:r>
      <w:r>
        <w:t>.1</w:t>
      </w:r>
      <w:r>
        <w:rPr>
          <w:rFonts w:hint="eastAsia"/>
        </w:rPr>
        <w:t>定稿评分-教师列表</w:t>
      </w:r>
      <w:bookmarkEnd w:id="26"/>
    </w:p>
    <w:p>
      <w:pPr>
        <w:spacing w:before="156" w:after="156"/>
        <w:ind w:firstLine="480"/>
      </w:pPr>
      <w:r>
        <w:rPr>
          <w:rFonts w:hint="eastAsia"/>
        </w:rPr>
        <w:t>在该页面指导教师可以对学生进行评分，可以根据组织架构和学生姓名、学生学号、评分状态（未评分，完成）以及课题名称进行筛选。点击操作栏的“评分”按钮。</w:t>
      </w:r>
    </w:p>
    <w:p>
      <w:pPr>
        <w:spacing w:before="156" w:after="156"/>
        <w:ind w:firstLine="480"/>
      </w:pPr>
      <w:r>
        <w:drawing>
          <wp:inline distT="0" distB="0" distL="114300" distR="114300">
            <wp:extent cx="5268595" cy="1409700"/>
            <wp:effectExtent l="0" t="0" r="8255" b="0"/>
            <wp:docPr id="5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6"/>
                    <pic:cNvPicPr>
                      <a:picLocks noChangeAspect="1"/>
                    </pic:cNvPicPr>
                  </pic:nvPicPr>
                  <pic:blipFill>
                    <a:blip r:embed="rId38"/>
                    <a:stretch>
                      <a:fillRect/>
                    </a:stretch>
                  </pic:blipFill>
                  <pic:spPr>
                    <a:xfrm>
                      <a:off x="0" y="0"/>
                      <a:ext cx="5268595" cy="1409700"/>
                    </a:xfrm>
                    <a:prstGeom prst="rect">
                      <a:avLst/>
                    </a:prstGeom>
                    <a:noFill/>
                    <a:ln>
                      <a:noFill/>
                    </a:ln>
                  </pic:spPr>
                </pic:pic>
              </a:graphicData>
            </a:graphic>
          </wp:inline>
        </w:drawing>
      </w:r>
    </w:p>
    <w:p>
      <w:pPr>
        <w:spacing w:before="156" w:after="156"/>
        <w:ind w:firstLine="480"/>
      </w:pPr>
      <w:r>
        <w:rPr>
          <w:rFonts w:hint="eastAsia"/>
        </w:rPr>
        <w:t>在弹出的页面输入评分和指导教师评语。点击“保存”或者“保存并提交”，点击“保存”后还可以修改但是评阅教师无法评分，点击“保存并提交”后无法修改。</w:t>
      </w:r>
    </w:p>
    <w:p>
      <w:pPr>
        <w:spacing w:before="156" w:after="156"/>
        <w:ind w:firstLine="480"/>
      </w:pPr>
      <w:r>
        <w:drawing>
          <wp:inline distT="0" distB="0" distL="114300" distR="114300">
            <wp:extent cx="5265420" cy="2381885"/>
            <wp:effectExtent l="0" t="0" r="11430" b="18415"/>
            <wp:docPr id="5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7"/>
                    <pic:cNvPicPr>
                      <a:picLocks noChangeAspect="1"/>
                    </pic:cNvPicPr>
                  </pic:nvPicPr>
                  <pic:blipFill>
                    <a:blip r:embed="rId39"/>
                    <a:stretch>
                      <a:fillRect/>
                    </a:stretch>
                  </pic:blipFill>
                  <pic:spPr>
                    <a:xfrm>
                      <a:off x="0" y="0"/>
                      <a:ext cx="5265420" cy="2381885"/>
                    </a:xfrm>
                    <a:prstGeom prst="rect">
                      <a:avLst/>
                    </a:prstGeom>
                    <a:noFill/>
                    <a:ln>
                      <a:noFill/>
                    </a:ln>
                  </pic:spPr>
                </pic:pic>
              </a:graphicData>
            </a:graphic>
          </wp:inline>
        </w:drawing>
      </w:r>
    </w:p>
    <w:p>
      <w:pPr>
        <w:spacing w:before="156" w:after="156"/>
        <w:ind w:firstLine="480"/>
      </w:pPr>
    </w:p>
    <w:p>
      <w:pPr>
        <w:pStyle w:val="4"/>
        <w:spacing w:before="156" w:after="156"/>
        <w:ind w:left="480" w:firstLine="602"/>
      </w:pPr>
      <w:bookmarkStart w:id="27" w:name="_Toc11388"/>
      <w:r>
        <w:rPr>
          <w:rFonts w:hint="eastAsia"/>
        </w:rPr>
        <w:t>6</w:t>
      </w:r>
      <w:r>
        <w:t>.</w:t>
      </w:r>
      <w:r>
        <w:rPr>
          <w:rFonts w:hint="eastAsia"/>
        </w:rPr>
        <w:t>个人设置</w:t>
      </w:r>
      <w:bookmarkEnd w:id="27"/>
    </w:p>
    <w:p>
      <w:pPr>
        <w:pStyle w:val="6"/>
        <w:spacing w:before="156" w:after="156"/>
        <w:ind w:left="960" w:firstLine="562"/>
      </w:pPr>
      <w:bookmarkStart w:id="28" w:name="_Toc7758"/>
      <w:r>
        <w:rPr>
          <w:rFonts w:hint="eastAsia"/>
        </w:rPr>
        <w:t>6</w:t>
      </w:r>
      <w:r>
        <w:t>.1</w:t>
      </w:r>
      <w:r>
        <w:rPr>
          <w:rFonts w:hint="eastAsia"/>
        </w:rPr>
        <w:t>个人信息</w:t>
      </w:r>
      <w:bookmarkEnd w:id="28"/>
    </w:p>
    <w:p>
      <w:pPr>
        <w:spacing w:before="156" w:after="156"/>
        <w:ind w:firstLine="480"/>
      </w:pPr>
      <w:r>
        <w:rPr>
          <w:rFonts w:hint="eastAsia"/>
        </w:rPr>
        <w:t>在该页面用户可以修改自己的真实姓名，填写个人信息。</w:t>
      </w:r>
    </w:p>
    <w:p>
      <w:pPr>
        <w:spacing w:beforeLines="0" w:afterLines="0" w:line="240" w:lineRule="auto"/>
        <w:ind w:firstLine="0" w:firstLineChars="0"/>
      </w:pPr>
      <w:r>
        <w:drawing>
          <wp:inline distT="0" distB="0" distL="114300" distR="114300">
            <wp:extent cx="5271770" cy="1530350"/>
            <wp:effectExtent l="0" t="0" r="5080" b="12700"/>
            <wp:docPr id="5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8"/>
                    <pic:cNvPicPr>
                      <a:picLocks noChangeAspect="1"/>
                    </pic:cNvPicPr>
                  </pic:nvPicPr>
                  <pic:blipFill>
                    <a:blip r:embed="rId40"/>
                    <a:stretch>
                      <a:fillRect/>
                    </a:stretch>
                  </pic:blipFill>
                  <pic:spPr>
                    <a:xfrm>
                      <a:off x="0" y="0"/>
                      <a:ext cx="5271770" cy="1530350"/>
                    </a:xfrm>
                    <a:prstGeom prst="rect">
                      <a:avLst/>
                    </a:prstGeom>
                    <a:noFill/>
                    <a:ln>
                      <a:noFill/>
                    </a:ln>
                  </pic:spPr>
                </pic:pic>
              </a:graphicData>
            </a:graphic>
          </wp:inline>
        </w:drawing>
      </w:r>
    </w:p>
    <w:p>
      <w:pPr>
        <w:spacing w:beforeLines="0" w:afterLines="0" w:line="240" w:lineRule="auto"/>
        <w:ind w:firstLine="0" w:firstLineChars="0"/>
      </w:pPr>
    </w:p>
    <w:p>
      <w:pPr>
        <w:spacing w:before="156" w:after="156"/>
        <w:ind w:firstLine="480"/>
      </w:pPr>
    </w:p>
    <w:p>
      <w:pPr>
        <w:spacing w:before="156" w:after="156"/>
        <w:ind w:firstLine="480"/>
      </w:pPr>
    </w:p>
    <w:p>
      <w:pPr>
        <w:pStyle w:val="2"/>
        <w:spacing w:before="156" w:after="156"/>
        <w:ind w:firstLine="643"/>
      </w:pPr>
      <w:bookmarkStart w:id="29" w:name="_Toc24722"/>
      <w:r>
        <w:rPr>
          <w:rFonts w:hint="eastAsia"/>
        </w:rPr>
        <w:t>四.关于我们</w:t>
      </w:r>
      <w:bookmarkEnd w:id="29"/>
    </w:p>
    <w:p>
      <w:pPr>
        <w:pStyle w:val="4"/>
        <w:spacing w:before="156" w:after="156"/>
        <w:ind w:left="480" w:firstLine="602"/>
      </w:pPr>
      <w:bookmarkStart w:id="30" w:name="_Toc7627"/>
      <w:r>
        <w:rPr>
          <w:rFonts w:hint="eastAsia"/>
        </w:rPr>
        <w:t>1</w:t>
      </w:r>
      <w:r>
        <w:t>.</w:t>
      </w:r>
      <w:r>
        <w:rPr>
          <w:rFonts w:hint="eastAsia"/>
        </w:rPr>
        <w:t>公司介绍</w:t>
      </w:r>
      <w:bookmarkEnd w:id="30"/>
    </w:p>
    <w:p>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1989年开始，一直致力于对海量的报刊数据进行科学严谨的研究、分析，采集、加工等深层次开发和推广应用。自1993年成立以来，公司的业务范围已涉及数据库出版发行、知识网络传播、期刊分销、电子期刊制作发行、网络广告、文献资料数字化工程以及基于电子信息资源的多种个性化服务。</w:t>
      </w:r>
    </w:p>
    <w:p>
      <w:pPr>
        <w:pStyle w:val="4"/>
        <w:spacing w:before="156" w:after="156"/>
        <w:ind w:left="480" w:firstLine="602"/>
      </w:pPr>
      <w:bookmarkStart w:id="31" w:name="_Toc14467"/>
      <w:r>
        <w:rPr>
          <w:rFonts w:hint="eastAsia"/>
        </w:rPr>
        <w:t>2</w:t>
      </w:r>
      <w:r>
        <w:t>.</w:t>
      </w:r>
      <w:r>
        <w:rPr>
          <w:rFonts w:hint="eastAsia"/>
        </w:rPr>
        <w:t>版权声明</w:t>
      </w:r>
      <w:bookmarkEnd w:id="31"/>
    </w:p>
    <w:p>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pPr>
        <w:pStyle w:val="4"/>
        <w:spacing w:before="156" w:after="156"/>
        <w:ind w:left="480" w:firstLine="602"/>
      </w:pPr>
      <w:bookmarkStart w:id="32" w:name="_Toc5606"/>
      <w:r>
        <w:rPr>
          <w:rFonts w:hint="eastAsia"/>
        </w:rPr>
        <w:t>3</w:t>
      </w:r>
      <w:r>
        <w:t>.</w:t>
      </w:r>
      <w:r>
        <w:rPr>
          <w:rFonts w:hint="eastAsia"/>
        </w:rPr>
        <w:t>联系我们</w:t>
      </w:r>
      <w:bookmarkEnd w:id="32"/>
    </w:p>
    <w:p>
      <w:pPr>
        <w:spacing w:before="156" w:after="156"/>
        <w:ind w:firstLine="480"/>
      </w:pPr>
      <w:r>
        <w:rPr>
          <w:rFonts w:hint="eastAsia"/>
        </w:rPr>
        <w:t>服务热线：</w:t>
      </w:r>
      <w:r>
        <w:t>400-607-5550</w:t>
      </w:r>
    </w:p>
    <w:p>
      <w:pPr>
        <w:spacing w:before="156" w:after="156"/>
        <w:ind w:firstLine="480"/>
      </w:pPr>
      <w:r>
        <w:rPr>
          <w:rFonts w:hint="eastAsia"/>
        </w:rPr>
        <w:t>邮编号码：</w:t>
      </w:r>
      <w:r>
        <w:t>401121</w:t>
      </w:r>
    </w:p>
    <w:p>
      <w:pPr>
        <w:spacing w:before="156" w:after="156"/>
        <w:ind w:firstLine="480"/>
      </w:pPr>
      <w:r>
        <w:rPr>
          <w:rFonts w:hint="eastAsia"/>
        </w:rPr>
        <w:t>联系地址：</w:t>
      </w:r>
      <w:r>
        <w:t>重庆市渝北区黄山大道信达国际B栋10楼泛语科技</w:t>
      </w:r>
    </w:p>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300"/>
    <w:rsid w:val="000266C3"/>
    <w:rsid w:val="000575E9"/>
    <w:rsid w:val="00057899"/>
    <w:rsid w:val="00060D0E"/>
    <w:rsid w:val="000C7300"/>
    <w:rsid w:val="00102E88"/>
    <w:rsid w:val="00104450"/>
    <w:rsid w:val="00111DD4"/>
    <w:rsid w:val="00123F39"/>
    <w:rsid w:val="00136120"/>
    <w:rsid w:val="001A2A22"/>
    <w:rsid w:val="001B1512"/>
    <w:rsid w:val="001B29EE"/>
    <w:rsid w:val="001F4068"/>
    <w:rsid w:val="00225ED4"/>
    <w:rsid w:val="00296E1F"/>
    <w:rsid w:val="002C7505"/>
    <w:rsid w:val="00365115"/>
    <w:rsid w:val="0036640A"/>
    <w:rsid w:val="0039311C"/>
    <w:rsid w:val="003A4F87"/>
    <w:rsid w:val="003B7168"/>
    <w:rsid w:val="003F42CB"/>
    <w:rsid w:val="0048545D"/>
    <w:rsid w:val="004B305F"/>
    <w:rsid w:val="004C24AA"/>
    <w:rsid w:val="004D3086"/>
    <w:rsid w:val="0052291F"/>
    <w:rsid w:val="00553CCB"/>
    <w:rsid w:val="00574B91"/>
    <w:rsid w:val="005E0BF5"/>
    <w:rsid w:val="00651FA9"/>
    <w:rsid w:val="006548F6"/>
    <w:rsid w:val="006628BB"/>
    <w:rsid w:val="00686752"/>
    <w:rsid w:val="006D0F58"/>
    <w:rsid w:val="006E4B58"/>
    <w:rsid w:val="006F1B49"/>
    <w:rsid w:val="006F3B04"/>
    <w:rsid w:val="00752072"/>
    <w:rsid w:val="007B3412"/>
    <w:rsid w:val="007C74E9"/>
    <w:rsid w:val="00885389"/>
    <w:rsid w:val="008A1F4D"/>
    <w:rsid w:val="008C6500"/>
    <w:rsid w:val="008D2A13"/>
    <w:rsid w:val="008F1C86"/>
    <w:rsid w:val="00911C07"/>
    <w:rsid w:val="00961CDB"/>
    <w:rsid w:val="009E1D7C"/>
    <w:rsid w:val="009F1454"/>
    <w:rsid w:val="009F5DFD"/>
    <w:rsid w:val="00A3275B"/>
    <w:rsid w:val="00A53CA3"/>
    <w:rsid w:val="00AA1A23"/>
    <w:rsid w:val="00AE1865"/>
    <w:rsid w:val="00B533F3"/>
    <w:rsid w:val="00B557EA"/>
    <w:rsid w:val="00B65622"/>
    <w:rsid w:val="00BB3C71"/>
    <w:rsid w:val="00BC3244"/>
    <w:rsid w:val="00BD17F7"/>
    <w:rsid w:val="00BE4A71"/>
    <w:rsid w:val="00C2389B"/>
    <w:rsid w:val="00C379D1"/>
    <w:rsid w:val="00C43904"/>
    <w:rsid w:val="00CD4420"/>
    <w:rsid w:val="00D50893"/>
    <w:rsid w:val="00D57E6A"/>
    <w:rsid w:val="00D60041"/>
    <w:rsid w:val="00E82618"/>
    <w:rsid w:val="00EB20E3"/>
    <w:rsid w:val="00EB7041"/>
    <w:rsid w:val="00EC1B77"/>
    <w:rsid w:val="00EC24D6"/>
    <w:rsid w:val="00ED5F65"/>
    <w:rsid w:val="00F23015"/>
    <w:rsid w:val="00F751A3"/>
    <w:rsid w:val="00F91B8F"/>
    <w:rsid w:val="00FC1A22"/>
    <w:rsid w:val="00FD0696"/>
    <w:rsid w:val="00FE47D1"/>
    <w:rsid w:val="00FF3356"/>
    <w:rsid w:val="04F04841"/>
    <w:rsid w:val="055C535D"/>
    <w:rsid w:val="0B07169E"/>
    <w:rsid w:val="1AAE2F59"/>
    <w:rsid w:val="231A4B54"/>
    <w:rsid w:val="23B14D00"/>
    <w:rsid w:val="271E2125"/>
    <w:rsid w:val="2A5630CD"/>
    <w:rsid w:val="2D1D58A4"/>
    <w:rsid w:val="312F358C"/>
    <w:rsid w:val="336F6835"/>
    <w:rsid w:val="34C7091A"/>
    <w:rsid w:val="40EF3080"/>
    <w:rsid w:val="42F8410A"/>
    <w:rsid w:val="4A6834E6"/>
    <w:rsid w:val="4CF123AB"/>
    <w:rsid w:val="4E076417"/>
    <w:rsid w:val="4E3F0686"/>
    <w:rsid w:val="568F2282"/>
    <w:rsid w:val="570409A5"/>
    <w:rsid w:val="5A533992"/>
    <w:rsid w:val="617E0EC8"/>
    <w:rsid w:val="61D13842"/>
    <w:rsid w:val="663A5207"/>
    <w:rsid w:val="67F90C11"/>
    <w:rsid w:val="6BBF6355"/>
    <w:rsid w:val="7A564842"/>
    <w:rsid w:val="7CFF69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Lines="50" w:afterLines="50" w:line="300" w:lineRule="auto"/>
      <w:ind w:firstLine="200" w:firstLineChars="200"/>
      <w:jc w:val="both"/>
    </w:pPr>
    <w:rPr>
      <w:rFonts w:ascii="Times New Roman" w:hAnsi="Times New Roman" w:eastAsia="宋体" w:cstheme="minorBidi"/>
      <w:kern w:val="2"/>
      <w:sz w:val="24"/>
      <w:szCs w:val="22"/>
      <w:lang w:val="en-US" w:eastAsia="zh-CN" w:bidi="ar-SA"/>
    </w:rPr>
  </w:style>
  <w:style w:type="paragraph" w:styleId="2">
    <w:name w:val="heading 1"/>
    <w:basedOn w:val="3"/>
    <w:next w:val="1"/>
    <w:link w:val="21"/>
    <w:qFormat/>
    <w:uiPriority w:val="9"/>
    <w:pPr>
      <w:keepNext/>
      <w:keepLines/>
      <w:spacing w:before="340" w:after="330" w:line="578" w:lineRule="auto"/>
      <w:jc w:val="left"/>
      <w:outlineLvl w:val="0"/>
    </w:pPr>
    <w:rPr>
      <w:b/>
      <w:bCs/>
      <w:kern w:val="44"/>
      <w:sz w:val="32"/>
      <w:szCs w:val="44"/>
    </w:rPr>
  </w:style>
  <w:style w:type="paragraph" w:styleId="4">
    <w:name w:val="heading 2"/>
    <w:basedOn w:val="5"/>
    <w:next w:val="1"/>
    <w:link w:val="22"/>
    <w:unhideWhenUsed/>
    <w:qFormat/>
    <w:uiPriority w:val="9"/>
    <w:pPr>
      <w:keepNext/>
      <w:keepLines/>
      <w:spacing w:before="260" w:after="260" w:line="416" w:lineRule="auto"/>
      <w:jc w:val="left"/>
      <w:outlineLvl w:val="1"/>
    </w:pPr>
    <w:rPr>
      <w:rFonts w:asciiTheme="majorHAnsi" w:hAnsiTheme="majorHAnsi" w:cstheme="majorBidi"/>
      <w:b/>
      <w:bCs/>
      <w:sz w:val="30"/>
      <w:szCs w:val="32"/>
    </w:rPr>
  </w:style>
  <w:style w:type="paragraph" w:styleId="6">
    <w:name w:val="heading 3"/>
    <w:basedOn w:val="7"/>
    <w:next w:val="1"/>
    <w:link w:val="25"/>
    <w:unhideWhenUsed/>
    <w:qFormat/>
    <w:uiPriority w:val="9"/>
    <w:pPr>
      <w:keepNext/>
      <w:keepLines/>
      <w:spacing w:before="260" w:after="260" w:line="416" w:lineRule="auto"/>
      <w:outlineLvl w:val="2"/>
    </w:pPr>
    <w:rPr>
      <w:b/>
      <w:bCs/>
      <w:sz w:val="28"/>
      <w:szCs w:val="32"/>
    </w:rPr>
  </w:style>
  <w:style w:type="paragraph" w:styleId="8">
    <w:name w:val="heading 4"/>
    <w:basedOn w:val="1"/>
    <w:next w:val="1"/>
    <w:link w:val="26"/>
    <w:unhideWhenUsed/>
    <w:qFormat/>
    <w:uiPriority w:val="9"/>
    <w:pPr>
      <w:keepNext/>
      <w:keepLines/>
      <w:spacing w:before="280" w:after="290" w:line="376" w:lineRule="auto"/>
      <w:outlineLvl w:val="3"/>
    </w:pPr>
    <w:rPr>
      <w:rFonts w:asciiTheme="majorHAnsi" w:hAnsiTheme="majorHAnsi" w:eastAsiaTheme="majorEastAsia" w:cstheme="majorBidi"/>
      <w:b/>
      <w:bCs/>
      <w:szCs w:val="28"/>
    </w:rPr>
  </w:style>
  <w:style w:type="character" w:default="1" w:styleId="16">
    <w:name w:val="Default Paragraph Font"/>
    <w:semiHidden/>
    <w:unhideWhenUsed/>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3">
    <w:name w:val="toc 1"/>
    <w:basedOn w:val="1"/>
    <w:next w:val="1"/>
    <w:unhideWhenUsed/>
    <w:qFormat/>
    <w:uiPriority w:val="39"/>
  </w:style>
  <w:style w:type="paragraph" w:styleId="5">
    <w:name w:val="toc 2"/>
    <w:basedOn w:val="1"/>
    <w:next w:val="1"/>
    <w:unhideWhenUsed/>
    <w:qFormat/>
    <w:uiPriority w:val="39"/>
    <w:pPr>
      <w:ind w:left="420" w:leftChars="200"/>
    </w:pPr>
  </w:style>
  <w:style w:type="paragraph" w:styleId="7">
    <w:name w:val="toc 3"/>
    <w:basedOn w:val="1"/>
    <w:next w:val="1"/>
    <w:unhideWhenUsed/>
    <w:qFormat/>
    <w:uiPriority w:val="39"/>
    <w:pPr>
      <w:ind w:left="840" w:leftChars="400"/>
    </w:pPr>
  </w:style>
  <w:style w:type="paragraph" w:styleId="9">
    <w:name w:val="Date"/>
    <w:basedOn w:val="1"/>
    <w:next w:val="1"/>
    <w:link w:val="27"/>
    <w:semiHidden/>
    <w:unhideWhenUsed/>
    <w:qFormat/>
    <w:uiPriority w:val="99"/>
    <w:pPr>
      <w:ind w:left="100" w:leftChars="2500"/>
    </w:pPr>
  </w:style>
  <w:style w:type="paragraph" w:styleId="10">
    <w:name w:val="footer"/>
    <w:basedOn w:val="1"/>
    <w:link w:val="20"/>
    <w:unhideWhenUsed/>
    <w:qFormat/>
    <w:uiPriority w:val="99"/>
    <w:pPr>
      <w:tabs>
        <w:tab w:val="center" w:pos="4153"/>
        <w:tab w:val="right" w:pos="8306"/>
      </w:tabs>
      <w:snapToGrid w:val="0"/>
      <w:jc w:val="left"/>
    </w:pPr>
    <w:rPr>
      <w:sz w:val="18"/>
      <w:szCs w:val="18"/>
    </w:rPr>
  </w:style>
  <w:style w:type="paragraph" w:styleId="11">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4"/>
    <w:basedOn w:val="1"/>
    <w:next w:val="1"/>
    <w:semiHidden/>
    <w:unhideWhenUsed/>
    <w:qFormat/>
    <w:uiPriority w:val="39"/>
    <w:pPr>
      <w:ind w:left="1260" w:leftChars="600"/>
    </w:pPr>
  </w:style>
  <w:style w:type="paragraph" w:styleId="13">
    <w:name w:val="Subtitle"/>
    <w:basedOn w:val="12"/>
    <w:next w:val="1"/>
    <w:link w:val="24"/>
    <w:qFormat/>
    <w:uiPriority w:val="11"/>
    <w:pPr>
      <w:spacing w:before="240" w:after="60" w:line="312" w:lineRule="auto"/>
      <w:jc w:val="left"/>
      <w:outlineLvl w:val="1"/>
    </w:pPr>
    <w:rPr>
      <w:rFonts w:asciiTheme="minorHAnsi" w:hAnsiTheme="minorHAnsi"/>
      <w:b/>
      <w:bCs/>
      <w:kern w:val="28"/>
      <w:szCs w:val="32"/>
    </w:rPr>
  </w:style>
  <w:style w:type="paragraph" w:styleId="14">
    <w:name w:val="Title"/>
    <w:basedOn w:val="7"/>
    <w:next w:val="1"/>
    <w:link w:val="23"/>
    <w:qFormat/>
    <w:uiPriority w:val="10"/>
    <w:pPr>
      <w:spacing w:before="240" w:after="60"/>
      <w:jc w:val="left"/>
      <w:outlineLvl w:val="0"/>
    </w:pPr>
    <w:rPr>
      <w:rFonts w:asciiTheme="majorHAnsi" w:hAnsiTheme="majorHAnsi" w:cstheme="majorBidi"/>
      <w:b/>
      <w:bCs/>
      <w:sz w:val="28"/>
      <w:szCs w:val="32"/>
    </w:rPr>
  </w:style>
  <w:style w:type="character" w:styleId="17">
    <w:name w:val="Hyperlink"/>
    <w:basedOn w:val="16"/>
    <w:unhideWhenUsed/>
    <w:qFormat/>
    <w:uiPriority w:val="99"/>
    <w:rPr>
      <w:color w:val="0563C1" w:themeColor="hyperlink"/>
      <w:u w:val="single"/>
      <w14:textFill>
        <w14:solidFill>
          <w14:schemeClr w14:val="hlink"/>
        </w14:solidFill>
      </w14:textFill>
    </w:rPr>
  </w:style>
  <w:style w:type="paragraph" w:styleId="18">
    <w:name w:val="List Paragraph"/>
    <w:basedOn w:val="1"/>
    <w:qFormat/>
    <w:uiPriority w:val="34"/>
    <w:pPr>
      <w:ind w:firstLine="420"/>
    </w:pPr>
  </w:style>
  <w:style w:type="character" w:customStyle="1" w:styleId="19">
    <w:name w:val="页眉 字符"/>
    <w:basedOn w:val="16"/>
    <w:link w:val="11"/>
    <w:qFormat/>
    <w:uiPriority w:val="99"/>
    <w:rPr>
      <w:sz w:val="18"/>
      <w:szCs w:val="18"/>
    </w:rPr>
  </w:style>
  <w:style w:type="character" w:customStyle="1" w:styleId="20">
    <w:name w:val="页脚 字符"/>
    <w:basedOn w:val="16"/>
    <w:link w:val="10"/>
    <w:qFormat/>
    <w:uiPriority w:val="99"/>
    <w:rPr>
      <w:sz w:val="18"/>
      <w:szCs w:val="18"/>
    </w:rPr>
  </w:style>
  <w:style w:type="character" w:customStyle="1" w:styleId="21">
    <w:name w:val="标题 1 字符"/>
    <w:basedOn w:val="16"/>
    <w:link w:val="2"/>
    <w:qFormat/>
    <w:uiPriority w:val="9"/>
    <w:rPr>
      <w:rFonts w:ascii="Times New Roman" w:hAnsi="Times New Roman" w:eastAsia="宋体"/>
      <w:b/>
      <w:bCs/>
      <w:kern w:val="44"/>
      <w:sz w:val="32"/>
      <w:szCs w:val="44"/>
    </w:rPr>
  </w:style>
  <w:style w:type="character" w:customStyle="1" w:styleId="22">
    <w:name w:val="标题 2 字符"/>
    <w:basedOn w:val="16"/>
    <w:link w:val="4"/>
    <w:qFormat/>
    <w:uiPriority w:val="9"/>
    <w:rPr>
      <w:rFonts w:eastAsia="宋体" w:asciiTheme="majorHAnsi" w:hAnsiTheme="majorHAnsi" w:cstheme="majorBidi"/>
      <w:b/>
      <w:bCs/>
      <w:sz w:val="30"/>
      <w:szCs w:val="32"/>
    </w:rPr>
  </w:style>
  <w:style w:type="character" w:customStyle="1" w:styleId="23">
    <w:name w:val="标题 字符"/>
    <w:basedOn w:val="16"/>
    <w:link w:val="14"/>
    <w:qFormat/>
    <w:uiPriority w:val="10"/>
    <w:rPr>
      <w:rFonts w:eastAsia="宋体" w:asciiTheme="majorHAnsi" w:hAnsiTheme="majorHAnsi" w:cstheme="majorBidi"/>
      <w:b/>
      <w:bCs/>
      <w:sz w:val="28"/>
      <w:szCs w:val="32"/>
    </w:rPr>
  </w:style>
  <w:style w:type="character" w:customStyle="1" w:styleId="24">
    <w:name w:val="副标题 字符"/>
    <w:basedOn w:val="16"/>
    <w:link w:val="13"/>
    <w:qFormat/>
    <w:uiPriority w:val="11"/>
    <w:rPr>
      <w:rFonts w:eastAsia="宋体"/>
      <w:b/>
      <w:bCs/>
      <w:kern w:val="28"/>
      <w:sz w:val="24"/>
      <w:szCs w:val="32"/>
    </w:rPr>
  </w:style>
  <w:style w:type="character" w:customStyle="1" w:styleId="25">
    <w:name w:val="标题 3 字符"/>
    <w:basedOn w:val="16"/>
    <w:link w:val="6"/>
    <w:qFormat/>
    <w:uiPriority w:val="9"/>
    <w:rPr>
      <w:rFonts w:ascii="Times New Roman" w:hAnsi="Times New Roman" w:eastAsia="宋体"/>
      <w:b/>
      <w:bCs/>
      <w:sz w:val="28"/>
      <w:szCs w:val="32"/>
    </w:rPr>
  </w:style>
  <w:style w:type="character" w:customStyle="1" w:styleId="26">
    <w:name w:val="标题 4 字符"/>
    <w:basedOn w:val="16"/>
    <w:link w:val="8"/>
    <w:qFormat/>
    <w:uiPriority w:val="9"/>
    <w:rPr>
      <w:rFonts w:asciiTheme="majorHAnsi" w:hAnsiTheme="majorHAnsi" w:eastAsiaTheme="majorEastAsia" w:cstheme="majorBidi"/>
      <w:b/>
      <w:bCs/>
      <w:sz w:val="24"/>
      <w:szCs w:val="28"/>
    </w:rPr>
  </w:style>
  <w:style w:type="character" w:customStyle="1" w:styleId="27">
    <w:name w:val="日期 字符"/>
    <w:basedOn w:val="16"/>
    <w:link w:val="9"/>
    <w:semiHidden/>
    <w:qFormat/>
    <w:uiPriority w:val="99"/>
    <w:rPr>
      <w:rFonts w:ascii="Times New Roman" w:hAnsi="Times New Roman" w:eastAsia="宋体"/>
      <w:sz w:val="24"/>
    </w:rPr>
  </w:style>
  <w:style w:type="paragraph" w:customStyle="1" w:styleId="28">
    <w:name w:val="TOC 标题1"/>
    <w:basedOn w:val="2"/>
    <w:next w:val="1"/>
    <w:unhideWhenUsed/>
    <w:qFormat/>
    <w:uiPriority w:val="39"/>
    <w:pPr>
      <w:spacing w:before="240" w:beforeLines="0" w:after="0" w:afterLines="0" w:line="259" w:lineRule="auto"/>
      <w:ind w:firstLine="0" w:firstLineChars="0"/>
      <w:outlineLvl w:val="9"/>
    </w:pPr>
    <w:rPr>
      <w:rFonts w:asciiTheme="majorHAnsi" w:hAnsiTheme="majorHAnsi" w:eastAsiaTheme="majorEastAsia" w:cstheme="majorBidi"/>
      <w:b w:val="0"/>
      <w:bCs w:val="0"/>
      <w:color w:val="2F5597" w:themeColor="accent1" w:themeShade="BF"/>
      <w:kern w:val="0"/>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customXml" Target="../customXml/item1.xml"/><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9802683-AE8F-4718-99CB-769FBAD5A20D}">
  <ds:schemaRefs/>
</ds:datastoreItem>
</file>

<file path=docProps/app.xml><?xml version="1.0" encoding="utf-8"?>
<Properties xmlns="http://schemas.openxmlformats.org/officeDocument/2006/extended-properties" xmlns:vt="http://schemas.openxmlformats.org/officeDocument/2006/docPropsVTypes">
  <Template>Normal.dotm</Template>
  <Pages>18</Pages>
  <Words>608</Words>
  <Characters>3472</Characters>
  <Lines>28</Lines>
  <Paragraphs>8</Paragraphs>
  <TotalTime>0</TotalTime>
  <ScaleCrop>false</ScaleCrop>
  <LinksUpToDate>false</LinksUpToDate>
  <CharactersWithSpaces>4072</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2019-10-03T09:28:00Z</dcterms:created>
  <dc:creator>US002655</dc:creator>
  <cp:lastModifiedBy>简艾</cp:lastModifiedBy>
  <dcterms:modified xsi:type="dcterms:W3CDTF">2020-01-10T11:41:23Z</dcterms:modified>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