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FD7D1C">
      <w:pPr>
        <w:widowControl/>
        <w:jc w:val="left"/>
        <w:rPr>
          <w:kern w:val="0"/>
          <w:sz w:val="24"/>
        </w:rPr>
      </w:pPr>
      <w:r>
        <w:rPr>
          <w:rFonts w:hint="eastAsia"/>
          <w:sz w:val="24"/>
        </w:rPr>
        <w:t>一、选择题</w:t>
      </w:r>
    </w:p>
    <w:p w14:paraId="00B7DFB0">
      <w:pPr>
        <w:widowControl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人的眼睛</w:t>
      </w:r>
      <w:r>
        <w:rPr>
          <w:rFonts w:hint="eastAsia"/>
          <w:sz w:val="24"/>
        </w:rPr>
        <w:t>暗</w:t>
      </w:r>
      <w:r>
        <w:rPr>
          <w:sz w:val="24"/>
        </w:rPr>
        <w:t>适应需要的时间较长，基本适应大约</w:t>
      </w:r>
      <w:r>
        <w:rPr>
          <w:rFonts w:hint="eastAsia"/>
          <w:sz w:val="24"/>
        </w:rPr>
        <w:t xml:space="preserve">需（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eastAsia="zh-CN"/>
        </w:rPr>
        <w:t>。</w:t>
      </w:r>
    </w:p>
    <w:p w14:paraId="0725AF18">
      <w:pPr>
        <w:widowControl/>
        <w:jc w:val="left"/>
        <w:rPr>
          <w:rFonts w:ascii="宋体" w:hAnsi="宋体"/>
          <w:kern w:val="0"/>
          <w:sz w:val="24"/>
        </w:rPr>
      </w:pPr>
      <w:r>
        <w:rPr>
          <w:sz w:val="24"/>
        </w:rPr>
        <w:t>(A) 1~3min    (B) 3~6min    (C) 6~9min    (D) 9~12min</w:t>
      </w:r>
      <w:r>
        <w:br w:type="textWrapping"/>
      </w:r>
    </w:p>
    <w:p w14:paraId="110C2324">
      <w:pPr>
        <w:widowControl/>
        <w:jc w:val="left"/>
        <w:rPr>
          <w:rFonts w:ascii="宋体" w:hAnsi="宋体"/>
          <w:sz w:val="24"/>
        </w:rPr>
      </w:pPr>
    </w:p>
    <w:p w14:paraId="1A2C3F88">
      <w:pPr>
        <w:widowControl/>
        <w:jc w:val="left"/>
        <w:rPr>
          <w:sz w:val="24"/>
        </w:rPr>
      </w:pPr>
    </w:p>
    <w:p w14:paraId="28B24531">
      <w:pPr>
        <w:widowControl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在交通管理上常用来</w:t>
      </w:r>
      <w:r>
        <w:rPr>
          <w:rFonts w:hint="eastAsia"/>
          <w:sz w:val="24"/>
        </w:rPr>
        <w:t>作</w:t>
      </w:r>
      <w:r>
        <w:rPr>
          <w:sz w:val="24"/>
        </w:rPr>
        <w:t>为某些路段的最高车速限制标准的百分位车</w:t>
      </w:r>
      <w:r>
        <w:rPr>
          <w:rFonts w:hint="eastAsia"/>
          <w:sz w:val="24"/>
        </w:rPr>
        <w:t xml:space="preserve">（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eastAsia="zh-CN"/>
        </w:rPr>
        <w:t>。</w:t>
      </w:r>
      <w:r>
        <w:rPr>
          <w:sz w:val="24"/>
        </w:rPr>
        <w:t> </w:t>
      </w:r>
    </w:p>
    <w:p w14:paraId="26513A9A">
      <w:pPr>
        <w:widowControl/>
        <w:jc w:val="left"/>
        <w:rPr>
          <w:sz w:val="24"/>
        </w:rPr>
      </w:pPr>
      <w:r>
        <w:rPr>
          <w:sz w:val="24"/>
        </w:rPr>
        <w:t>(A)15%位车速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(B)35%位车速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(C)50%位车速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(D) 85%位车速</w:t>
      </w:r>
    </w:p>
    <w:p w14:paraId="19FC11C7"/>
    <w:p w14:paraId="71FC4992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11A6B2FB">
      <w:pPr>
        <w:widowControl/>
        <w:jc w:val="left"/>
      </w:pPr>
    </w:p>
    <w:p w14:paraId="514E04C0">
      <w:pPr>
        <w:widowControl/>
        <w:jc w:val="lef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3、</w:t>
      </w:r>
      <w:r>
        <w:rPr>
          <w:sz w:val="24"/>
        </w:rPr>
        <w:t>下列调查方法中属于交通</w:t>
      </w:r>
      <w:r>
        <w:rPr>
          <w:rFonts w:hint="eastAsia"/>
          <w:sz w:val="24"/>
        </w:rPr>
        <w:t>密度</w:t>
      </w:r>
      <w:r>
        <w:rPr>
          <w:sz w:val="24"/>
        </w:rPr>
        <w:t>调查方法的是（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 ）</w:t>
      </w:r>
      <w:r>
        <w:rPr>
          <w:rFonts w:hint="eastAsia"/>
          <w:sz w:val="24"/>
          <w:lang w:eastAsia="zh-CN"/>
        </w:rPr>
        <w:t>。</w:t>
      </w:r>
    </w:p>
    <w:p w14:paraId="5D9E36E3">
      <w:pPr>
        <w:widowControl/>
        <w:jc w:val="left"/>
        <w:rPr>
          <w:sz w:val="24"/>
        </w:rPr>
      </w:pPr>
      <w:r>
        <w:rPr>
          <w:sz w:val="24"/>
        </w:rPr>
        <w:t>(A)出入量法   (B) </w:t>
      </w:r>
      <w:r>
        <w:rPr>
          <w:rFonts w:hint="eastAsia"/>
          <w:sz w:val="24"/>
        </w:rPr>
        <w:t>试验</w:t>
      </w:r>
      <w:r>
        <w:rPr>
          <w:sz w:val="24"/>
        </w:rPr>
        <w:t>车观测法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(C)仪器自动计测法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(D)车辆感应器测法</w:t>
      </w:r>
    </w:p>
    <w:p w14:paraId="71960758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5D94854F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11771701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24FFB461">
      <w:pPr>
        <w:widowControl/>
        <w:jc w:val="left"/>
        <w:rPr>
          <w:sz w:val="24"/>
        </w:rPr>
      </w:pPr>
      <w:r>
        <w:rPr>
          <w:rFonts w:hint="eastAsia"/>
          <w:sz w:val="24"/>
        </w:rPr>
        <w:t>4、</w:t>
      </w:r>
      <w:r>
        <w:rPr>
          <w:sz w:val="24"/>
        </w:rPr>
        <w:t>在进行车型换算时，我国技术等级为二级及其以下的公路采用(  )</w:t>
      </w:r>
      <w:r>
        <w:rPr>
          <w:rFonts w:hint="eastAsia"/>
          <w:sz w:val="24"/>
        </w:rPr>
        <w:t>作</w:t>
      </w:r>
      <w:r>
        <w:rPr>
          <w:sz w:val="24"/>
        </w:rPr>
        <w:t>为标准车型。</w:t>
      </w:r>
      <w:r>
        <w:rPr>
          <w:sz w:val="24"/>
        </w:rPr>
        <w:br w:type="textWrapping"/>
      </w:r>
      <w:r>
        <w:rPr>
          <w:sz w:val="24"/>
        </w:rPr>
        <w:t>(A)交通量比例量大的车型   (B)小汽车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(C)面包车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(D)中型载货汽车</w:t>
      </w:r>
    </w:p>
    <w:p w14:paraId="731986C0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3CCBCE3A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4BAD763F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639C0B09">
      <w:pPr>
        <w:widowControl/>
        <w:jc w:val="left"/>
        <w:rPr>
          <w:sz w:val="24"/>
        </w:rPr>
      </w:pPr>
      <w:r>
        <w:rPr>
          <w:rFonts w:hint="eastAsia"/>
          <w:sz w:val="24"/>
        </w:rPr>
        <w:t>5、</w:t>
      </w:r>
      <w:r>
        <w:rPr>
          <w:sz w:val="24"/>
        </w:rPr>
        <w:t>绿信比是在一个周期时间内，(  )与周期时间的之比。</w:t>
      </w:r>
      <w:r>
        <w:rPr>
          <w:sz w:val="24"/>
        </w:rPr>
        <w:br w:type="textWrapping"/>
      </w:r>
      <w:r>
        <w:rPr>
          <w:sz w:val="24"/>
        </w:rPr>
        <w:t>(A)绿灯显示时间</w:t>
      </w:r>
      <w:r>
        <w:rPr>
          <w:rFonts w:hint="eastAsia"/>
          <w:sz w:val="24"/>
        </w:rPr>
        <w:t xml:space="preserve"> </w:t>
      </w:r>
      <w:r>
        <w:rPr>
          <w:sz w:val="24"/>
        </w:rPr>
        <w:t>(B)有效绿灯时间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(C)总的绿灯时间   (D)实际绿灯时间</w:t>
      </w:r>
    </w:p>
    <w:p w14:paraId="15F4928D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6A050D25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42A2A769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7F9B242D">
      <w:pPr>
        <w:widowControl/>
        <w:jc w:val="lef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6、</w:t>
      </w:r>
      <w:r>
        <w:rPr>
          <w:sz w:val="24"/>
        </w:rPr>
        <w:t>由于某些原因使车辆停止不动而引起的时间延误是</w:t>
      </w:r>
      <w:r>
        <w:rPr>
          <w:rFonts w:hint="eastAsia"/>
          <w:sz w:val="24"/>
        </w:rPr>
        <w:t xml:space="preserve">（ 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eastAsia="zh-CN"/>
        </w:rPr>
        <w:t>。</w:t>
      </w:r>
    </w:p>
    <w:p w14:paraId="7D355DB4">
      <w:pPr>
        <w:widowControl/>
        <w:jc w:val="left"/>
        <w:rPr>
          <w:sz w:val="24"/>
        </w:rPr>
      </w:pPr>
      <w:r>
        <w:rPr>
          <w:sz w:val="24"/>
        </w:rPr>
        <w:t>(A)固定延误  (</w:t>
      </w:r>
      <w:r>
        <w:rPr>
          <w:rFonts w:hint="eastAsia"/>
          <w:sz w:val="24"/>
        </w:rPr>
        <w:t>B</w:t>
      </w:r>
      <w:r>
        <w:rPr>
          <w:sz w:val="24"/>
        </w:rPr>
        <w:t>)运行延误  (C)停车延误  (D)排队延误</w:t>
      </w:r>
    </w:p>
    <w:p w14:paraId="6D0462B3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0289FD3A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56C47FAF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16FAFF37">
      <w:pPr>
        <w:widowControl/>
        <w:jc w:val="lef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7、</w:t>
      </w:r>
      <w:r>
        <w:rPr>
          <w:sz w:val="24"/>
        </w:rPr>
        <w:t>对交通流三参数基本关系描述准确的是(    )</w:t>
      </w:r>
      <w:r>
        <w:rPr>
          <w:rFonts w:hint="eastAsia"/>
          <w:sz w:val="24"/>
          <w:lang w:eastAsia="zh-CN"/>
        </w:rPr>
        <w:t>。</w:t>
      </w:r>
    </w:p>
    <w:p w14:paraId="18F905C4">
      <w:pPr>
        <w:widowControl/>
        <w:jc w:val="left"/>
        <w:rPr>
          <w:sz w:val="24"/>
        </w:rPr>
      </w:pPr>
      <w:r>
        <w:rPr>
          <w:sz w:val="24"/>
        </w:rPr>
        <w:t>·(A) Q=KV  (B) V=QK  (C) K=QV  (D) Q=V/K</w:t>
      </w:r>
    </w:p>
    <w:p w14:paraId="7A91C826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3CABF050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775FBBFC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3D18C4A8">
      <w:pPr>
        <w:widowControl/>
        <w:jc w:val="lef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8、</w:t>
      </w:r>
      <w:r>
        <w:rPr>
          <w:sz w:val="24"/>
        </w:rPr>
        <w:t>混合交通双车道及路段道路设计时采用的服务水平是</w:t>
      </w:r>
      <w:r>
        <w:rPr>
          <w:rFonts w:hint="eastAsia"/>
          <w:sz w:val="24"/>
        </w:rPr>
        <w:t xml:space="preserve">（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eastAsia="zh-CN"/>
        </w:rPr>
        <w:t>。</w:t>
      </w:r>
    </w:p>
    <w:p w14:paraId="391619E4">
      <w:pPr>
        <w:widowControl/>
        <w:jc w:val="left"/>
        <w:rPr>
          <w:sz w:val="24"/>
        </w:rPr>
      </w:pPr>
      <w:r>
        <w:rPr>
          <w:sz w:val="24"/>
        </w:rPr>
        <w:t>(A) 一级服务水平  (B) 二级服务水平  (C) 三级服务水平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(D)四级服务水平</w:t>
      </w:r>
    </w:p>
    <w:p w14:paraId="509A936C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573A445A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09A096C2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47AF466C">
      <w:pPr>
        <w:widowControl/>
        <w:jc w:val="left"/>
        <w:rPr>
          <w:sz w:val="24"/>
        </w:rPr>
      </w:pPr>
      <w:r>
        <w:rPr>
          <w:rFonts w:hint="eastAsia"/>
          <w:sz w:val="24"/>
        </w:rPr>
        <w:t>9、</w:t>
      </w:r>
      <w:r>
        <w:rPr>
          <w:sz w:val="24"/>
        </w:rPr>
        <w:t>交通量的空间分布主要指城乡分布，</w:t>
      </w:r>
      <w:r>
        <w:rPr>
          <w:rFonts w:hint="eastAsia"/>
          <w:sz w:val="24"/>
        </w:rPr>
        <w:t>路</w:t>
      </w:r>
      <w:r>
        <w:rPr>
          <w:sz w:val="24"/>
        </w:rPr>
        <w:t>段分布、方向分布和(   )。</w:t>
      </w:r>
    </w:p>
    <w:p w14:paraId="564CD98B">
      <w:pPr>
        <w:widowControl/>
        <w:jc w:val="left"/>
        <w:rPr>
          <w:sz w:val="24"/>
        </w:rPr>
      </w:pPr>
      <w:r>
        <w:rPr>
          <w:sz w:val="24"/>
        </w:rPr>
        <w:t>(A) 路网分布  (8) 区域分布  (C) 车型分布  (D)车道分布</w:t>
      </w:r>
    </w:p>
    <w:p w14:paraId="11E96AD7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70BEC29A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1D67AE9F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1123F947">
      <w:pPr>
        <w:widowControl/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0</w:t>
      </w:r>
      <w:r>
        <w:rPr>
          <w:rFonts w:hint="eastAsia"/>
          <w:sz w:val="24"/>
        </w:rPr>
        <w:t>、</w:t>
      </w:r>
      <w:r>
        <w:rPr>
          <w:sz w:val="24"/>
        </w:rPr>
        <w:t>智能交通系统简</w:t>
      </w:r>
      <w:r>
        <w:rPr>
          <w:rFonts w:hint="eastAsia"/>
          <w:sz w:val="24"/>
        </w:rPr>
        <w:t xml:space="preserve">称（ </w:t>
      </w:r>
      <w:r>
        <w:rPr>
          <w:sz w:val="24"/>
        </w:rPr>
        <w:t xml:space="preserve"> 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eastAsia="zh-CN"/>
        </w:rPr>
        <w:t>。</w:t>
      </w:r>
      <w:r>
        <w:rPr>
          <w:sz w:val="24"/>
        </w:rPr>
        <w:t xml:space="preserve">   </w:t>
      </w:r>
    </w:p>
    <w:p w14:paraId="6674D113">
      <w:pPr>
        <w:widowControl/>
        <w:jc w:val="left"/>
        <w:rPr>
          <w:sz w:val="24"/>
        </w:rPr>
      </w:pPr>
      <w:r>
        <w:rPr>
          <w:sz w:val="24"/>
        </w:rPr>
        <w:t xml:space="preserve">(A) IIS  (B) ITS  (C)3E  (D)TSM </w:t>
      </w:r>
    </w:p>
    <w:p w14:paraId="0D09CCB8">
      <w:pPr>
        <w:widowControl/>
        <w:jc w:val="left"/>
        <w:rPr>
          <w:sz w:val="24"/>
        </w:rPr>
      </w:pPr>
    </w:p>
    <w:p w14:paraId="5CE71983">
      <w:pPr>
        <w:widowControl/>
        <w:jc w:val="left"/>
        <w:rPr>
          <w:sz w:val="24"/>
        </w:rPr>
      </w:pPr>
    </w:p>
    <w:p w14:paraId="71489BF4">
      <w:pPr>
        <w:widowControl/>
        <w:jc w:val="left"/>
        <w:rPr>
          <w:sz w:val="24"/>
        </w:rPr>
      </w:pPr>
    </w:p>
    <w:p w14:paraId="12CB934D">
      <w:pPr>
        <w:widowControl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 w:ascii="宋体" w:hAnsi="宋体"/>
          <w:sz w:val="24"/>
        </w:rPr>
        <w:t>名词解释</w:t>
      </w:r>
    </w:p>
    <w:p w14:paraId="1FD671E6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1、交通流：</w:t>
      </w:r>
    </w:p>
    <w:p w14:paraId="5ABC45A7">
      <w:pPr>
        <w:widowControl/>
        <w:jc w:val="left"/>
        <w:rPr>
          <w:rFonts w:ascii="宋体" w:hAnsi="宋体"/>
          <w:sz w:val="24"/>
        </w:rPr>
      </w:pPr>
    </w:p>
    <w:p w14:paraId="16A3B6AA">
      <w:pPr>
        <w:widowControl/>
        <w:jc w:val="left"/>
        <w:rPr>
          <w:rFonts w:ascii="宋体" w:hAnsi="宋体"/>
          <w:sz w:val="24"/>
        </w:rPr>
      </w:pPr>
    </w:p>
    <w:p w14:paraId="62898676">
      <w:pPr>
        <w:widowControl/>
        <w:jc w:val="left"/>
        <w:rPr>
          <w:rFonts w:ascii="宋体" w:hAnsi="宋体"/>
          <w:sz w:val="24"/>
        </w:rPr>
      </w:pPr>
    </w:p>
    <w:p w14:paraId="25BA9D48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2、第3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位小时交通量：</w:t>
      </w:r>
    </w:p>
    <w:p w14:paraId="659007B9">
      <w:pPr>
        <w:widowControl/>
        <w:jc w:val="left"/>
        <w:rPr>
          <w:rFonts w:ascii="宋体" w:hAnsi="宋体"/>
          <w:sz w:val="24"/>
        </w:rPr>
      </w:pPr>
    </w:p>
    <w:p w14:paraId="23A0E171">
      <w:pPr>
        <w:widowControl/>
        <w:jc w:val="left"/>
        <w:rPr>
          <w:rFonts w:ascii="宋体" w:hAnsi="宋体"/>
          <w:sz w:val="24"/>
        </w:rPr>
      </w:pPr>
    </w:p>
    <w:p w14:paraId="75C66595">
      <w:pPr>
        <w:widowControl/>
        <w:jc w:val="left"/>
        <w:rPr>
          <w:rFonts w:ascii="宋体" w:hAnsi="宋体"/>
          <w:sz w:val="24"/>
        </w:rPr>
      </w:pPr>
    </w:p>
    <w:p w14:paraId="728D0862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3、行程车速：</w:t>
      </w:r>
    </w:p>
    <w:p w14:paraId="74527D74">
      <w:pPr>
        <w:widowControl/>
        <w:jc w:val="left"/>
        <w:rPr>
          <w:rFonts w:ascii="宋体" w:hAnsi="宋体"/>
          <w:sz w:val="24"/>
        </w:rPr>
      </w:pPr>
    </w:p>
    <w:p w14:paraId="7839D05F">
      <w:pPr>
        <w:widowControl/>
        <w:jc w:val="left"/>
        <w:rPr>
          <w:rFonts w:ascii="宋体" w:hAnsi="宋体"/>
          <w:sz w:val="24"/>
        </w:rPr>
      </w:pPr>
    </w:p>
    <w:p w14:paraId="6442094E">
      <w:pPr>
        <w:widowControl/>
        <w:jc w:val="left"/>
        <w:rPr>
          <w:rFonts w:ascii="宋体" w:hAnsi="宋体"/>
          <w:sz w:val="24"/>
        </w:rPr>
      </w:pPr>
    </w:p>
    <w:p w14:paraId="5F4430F8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4、交通流密度：</w:t>
      </w:r>
    </w:p>
    <w:p w14:paraId="16D81464">
      <w:pPr>
        <w:widowControl/>
        <w:jc w:val="left"/>
        <w:rPr>
          <w:rFonts w:ascii="宋体" w:hAnsi="宋体"/>
          <w:sz w:val="24"/>
        </w:rPr>
      </w:pPr>
    </w:p>
    <w:p w14:paraId="4A6FFFF4">
      <w:pPr>
        <w:widowControl/>
        <w:jc w:val="left"/>
        <w:rPr>
          <w:rFonts w:ascii="宋体" w:hAnsi="宋体"/>
          <w:sz w:val="24"/>
        </w:rPr>
      </w:pPr>
    </w:p>
    <w:p w14:paraId="12DCBC64">
      <w:pPr>
        <w:widowControl/>
        <w:jc w:val="left"/>
        <w:rPr>
          <w:rFonts w:ascii="宋体" w:hAnsi="宋体"/>
          <w:sz w:val="24"/>
        </w:rPr>
      </w:pPr>
    </w:p>
    <w:p w14:paraId="77EC37FA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5、基本通行能力：</w:t>
      </w:r>
    </w:p>
    <w:p w14:paraId="3C70C515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600CD9C8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26362D88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70DB5B15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三、简答题</w:t>
      </w:r>
    </w:p>
    <w:p w14:paraId="4DDD62A0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、排队系统的主要数量指标及其含义。</w:t>
      </w:r>
    </w:p>
    <w:p w14:paraId="4A184D9C">
      <w:pPr>
        <w:widowControl/>
        <w:jc w:val="left"/>
        <w:rPr>
          <w:rFonts w:ascii="宋体" w:hAnsi="宋体"/>
          <w:sz w:val="24"/>
        </w:rPr>
      </w:pPr>
    </w:p>
    <w:p w14:paraId="6B79F37C">
      <w:pPr>
        <w:widowControl/>
        <w:jc w:val="left"/>
        <w:rPr>
          <w:rFonts w:ascii="宋体" w:hAnsi="宋体"/>
          <w:sz w:val="24"/>
        </w:rPr>
      </w:pPr>
    </w:p>
    <w:p w14:paraId="11E002DA">
      <w:pPr>
        <w:widowControl/>
        <w:jc w:val="left"/>
        <w:rPr>
          <w:rFonts w:ascii="宋体" w:hAnsi="宋体"/>
          <w:sz w:val="24"/>
        </w:rPr>
      </w:pPr>
    </w:p>
    <w:p w14:paraId="51A0C392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2、简述交通规划的目的和含义。</w:t>
      </w:r>
    </w:p>
    <w:p w14:paraId="4291BB56">
      <w:pPr>
        <w:widowControl/>
        <w:jc w:val="left"/>
        <w:rPr>
          <w:rFonts w:ascii="宋体" w:hAnsi="宋体"/>
          <w:sz w:val="24"/>
        </w:rPr>
      </w:pPr>
    </w:p>
    <w:p w14:paraId="043CBF2E">
      <w:pPr>
        <w:widowControl/>
        <w:jc w:val="left"/>
        <w:rPr>
          <w:rFonts w:ascii="宋体" w:hAnsi="宋体"/>
          <w:sz w:val="24"/>
        </w:rPr>
      </w:pPr>
    </w:p>
    <w:p w14:paraId="2E787FD0">
      <w:pPr>
        <w:widowControl/>
        <w:jc w:val="left"/>
        <w:rPr>
          <w:rFonts w:ascii="宋体" w:hAnsi="宋体"/>
          <w:sz w:val="24"/>
        </w:rPr>
      </w:pPr>
    </w:p>
    <w:p w14:paraId="7D30BA32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3、何谓高速公路基本路段？</w:t>
      </w:r>
    </w:p>
    <w:p w14:paraId="6AFE93C8">
      <w:pPr>
        <w:widowControl/>
        <w:jc w:val="left"/>
        <w:rPr>
          <w:rFonts w:ascii="宋体" w:hAnsi="宋体"/>
          <w:sz w:val="24"/>
        </w:rPr>
      </w:pPr>
    </w:p>
    <w:p w14:paraId="48E03CB2">
      <w:pPr>
        <w:widowControl/>
        <w:jc w:val="left"/>
        <w:rPr>
          <w:rFonts w:ascii="宋体" w:hAnsi="宋体"/>
          <w:sz w:val="24"/>
        </w:rPr>
      </w:pPr>
    </w:p>
    <w:p w14:paraId="79F65874">
      <w:pPr>
        <w:widowControl/>
        <w:jc w:val="left"/>
        <w:rPr>
          <w:rFonts w:ascii="宋体" w:hAnsi="宋体"/>
          <w:sz w:val="24"/>
        </w:rPr>
      </w:pPr>
    </w:p>
    <w:p w14:paraId="7F17A858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4、何谓最佳车流密度和阻塞密度？</w:t>
      </w:r>
    </w:p>
    <w:p w14:paraId="589E8732">
      <w:pPr>
        <w:widowControl/>
        <w:jc w:val="left"/>
        <w:rPr>
          <w:rFonts w:ascii="宋体" w:hAnsi="宋体"/>
          <w:sz w:val="24"/>
        </w:rPr>
      </w:pPr>
    </w:p>
    <w:p w14:paraId="0EC8658D">
      <w:pPr>
        <w:widowControl/>
        <w:jc w:val="left"/>
        <w:rPr>
          <w:rFonts w:ascii="宋体" w:hAnsi="宋体"/>
          <w:sz w:val="24"/>
        </w:rPr>
      </w:pPr>
    </w:p>
    <w:p w14:paraId="3C2381F0">
      <w:pPr>
        <w:widowControl/>
        <w:jc w:val="left"/>
        <w:rPr>
          <w:rFonts w:ascii="宋体" w:hAnsi="宋体"/>
          <w:sz w:val="24"/>
        </w:rPr>
      </w:pPr>
    </w:p>
    <w:p w14:paraId="27FCCD5F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5、道路交通的特点是什么？</w:t>
      </w:r>
    </w:p>
    <w:p w14:paraId="4DA123D6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15B030BD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5B3E4736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02586564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四、计算题</w:t>
      </w:r>
    </w:p>
    <w:p w14:paraId="7515914B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一交叉口，设置了专供左转的信号相，经研究指出：来车符合二项分布，每一周期内平均到达20辆车，有25%的车辆左转但无右转，求：</w:t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到达3辆车中有1辆左转的概率。</w:t>
      </w:r>
      <w:r>
        <w:rPr>
          <w:rFonts w:ascii="宋体" w:hAnsi="宋体"/>
          <w:sz w:val="24"/>
        </w:rPr>
        <w:br w:type="textWrapping"/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某一周期不使用左转信号相的概率。</w:t>
      </w:r>
    </w:p>
    <w:p w14:paraId="5837CD0A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33D6C660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67854D1F">
      <w:pPr>
        <w:widowControl/>
        <w:jc w:val="left"/>
        <w:rPr>
          <w:rFonts w:asciiTheme="minorHAnsi" w:hAnsiTheme="minorHAnsi" w:eastAsiaTheme="minorEastAsia" w:cstheme="minorBidi"/>
          <w:szCs w:val="22"/>
        </w:rPr>
      </w:pPr>
    </w:p>
    <w:p w14:paraId="419200DC">
      <w:pPr>
        <w:widowControl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五、论述题</w:t>
      </w:r>
      <w:bookmarkStart w:id="0" w:name="_GoBack"/>
      <w:bookmarkEnd w:id="0"/>
    </w:p>
    <w:p w14:paraId="015A9C51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试述交通流三参数流量、速度、密度之间的关系。</w:t>
      </w:r>
    </w:p>
    <w:p w14:paraId="649F4ED2">
      <w:pPr>
        <w:widowControl/>
        <w:jc w:val="left"/>
        <w:rPr>
          <w:rFonts w:ascii="宋体" w:hAnsi="宋体"/>
          <w:sz w:val="24"/>
        </w:rPr>
      </w:pPr>
    </w:p>
    <w:p w14:paraId="4491D8B2">
      <w:pPr>
        <w:widowControl/>
        <w:jc w:val="left"/>
        <w:rPr>
          <w:rFonts w:ascii="宋体" w:hAnsi="宋体"/>
          <w:sz w:val="24"/>
        </w:rPr>
      </w:pPr>
      <w:r>
        <w:rPr>
          <w:sz w:val="24"/>
        </w:rPr>
        <w:t xml:space="preserve">  </w:t>
      </w:r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8B9"/>
    <w:rsid w:val="00026BD0"/>
    <w:rsid w:val="000C4199"/>
    <w:rsid w:val="000E7941"/>
    <w:rsid w:val="000E7BBD"/>
    <w:rsid w:val="00120DE0"/>
    <w:rsid w:val="001A63C1"/>
    <w:rsid w:val="001C7DFD"/>
    <w:rsid w:val="001D70F5"/>
    <w:rsid w:val="001D7981"/>
    <w:rsid w:val="001E25DA"/>
    <w:rsid w:val="00275B8B"/>
    <w:rsid w:val="002955CD"/>
    <w:rsid w:val="002C0B96"/>
    <w:rsid w:val="003D1062"/>
    <w:rsid w:val="00425F19"/>
    <w:rsid w:val="00483447"/>
    <w:rsid w:val="004F719A"/>
    <w:rsid w:val="005D5DEB"/>
    <w:rsid w:val="005E127E"/>
    <w:rsid w:val="00605191"/>
    <w:rsid w:val="00667BCA"/>
    <w:rsid w:val="006A3B1E"/>
    <w:rsid w:val="006F37D8"/>
    <w:rsid w:val="00705BC8"/>
    <w:rsid w:val="00713917"/>
    <w:rsid w:val="007222DD"/>
    <w:rsid w:val="007254CC"/>
    <w:rsid w:val="00863C24"/>
    <w:rsid w:val="00890307"/>
    <w:rsid w:val="008F0049"/>
    <w:rsid w:val="008F2E20"/>
    <w:rsid w:val="00916AD0"/>
    <w:rsid w:val="009868F2"/>
    <w:rsid w:val="009929B8"/>
    <w:rsid w:val="00A35C8B"/>
    <w:rsid w:val="00A97F34"/>
    <w:rsid w:val="00AA209E"/>
    <w:rsid w:val="00B025F6"/>
    <w:rsid w:val="00B718B9"/>
    <w:rsid w:val="00B87553"/>
    <w:rsid w:val="00B9330E"/>
    <w:rsid w:val="00BE1415"/>
    <w:rsid w:val="00D103F4"/>
    <w:rsid w:val="00D70417"/>
    <w:rsid w:val="00D80BD8"/>
    <w:rsid w:val="00DC5D05"/>
    <w:rsid w:val="00DE56AA"/>
    <w:rsid w:val="00F265F0"/>
    <w:rsid w:val="00F3267E"/>
    <w:rsid w:val="00F360A4"/>
    <w:rsid w:val="11430190"/>
    <w:rsid w:val="4732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character" w:styleId="8">
    <w:name w:val="Placeholder Text"/>
    <w:basedOn w:val="5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789</Words>
  <Characters>936</Characters>
  <Lines>8</Lines>
  <Paragraphs>2</Paragraphs>
  <TotalTime>401</TotalTime>
  <ScaleCrop>false</ScaleCrop>
  <LinksUpToDate>false</LinksUpToDate>
  <CharactersWithSpaces>1059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2020-11-17T06:17:00Z</dcterms:created>
  <dc:creator>xu zifei</dc:creator>
  <cp:lastModifiedBy>江屏</cp:lastModifiedBy>
  <dcterms:modified xsi:type="dcterms:W3CDTF">2025-05-31T08:17:44Z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eyJoZGlkIjoiOTMzZWNiNWRlZDhmYWM5NThmNTJiZjE4M2Y0NTk1ODgiLCJ1c2VySWQiOiI0ODkyMTc3MjQifQ==</vt:lpwstr>
  </property>
  <property fmtid="{D5CDD505-2E9C-101B-9397-08002B2CF9AE}" pid="4" name="ICV">
    <vt:lpwstr>92CBF8266F674D04906E2BDAFB3BEE5D_12</vt:lpwstr>
  </property>
</Properties>
</file>